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D10C" w14:textId="77777777" w:rsidR="00462ABF" w:rsidRDefault="00EB2DD4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F532ED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0092A556" w14:textId="77777777" w:rsidR="00462ABF" w:rsidRDefault="00EB2D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Регламент</w:t>
      </w:r>
    </w:p>
    <w:p w14:paraId="14DD7DE8" w14:textId="305517B6" w:rsidR="00462ABF" w:rsidRDefault="00EB2DD4" w:rsidP="00F532E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спортивной программы турнира по дартсу среди работников организаций государственной системы здравоохранения города Москвы в рамках ежегодного Московского фестиваля «Формула Жизни </w:t>
      </w:r>
      <w:r w:rsidR="00F532ED">
        <w:rPr>
          <w:rFonts w:ascii="Times New Roman" w:eastAsia="Calibri" w:hAnsi="Times New Roman" w:cs="Times New Roman"/>
          <w:b/>
          <w:sz w:val="26"/>
          <w:szCs w:val="26"/>
        </w:rPr>
        <w:t>–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300B33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1033E076" w14:textId="77777777" w:rsidR="00462ABF" w:rsidRDefault="00462AB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7"/>
      </w:tblGrid>
      <w:tr w:rsidR="00F532ED" w14:paraId="18B56CCC" w14:textId="77777777">
        <w:tc>
          <w:tcPr>
            <w:tcW w:w="2405" w:type="dxa"/>
          </w:tcPr>
          <w:p w14:paraId="3136D02B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7507" w:type="dxa"/>
          </w:tcPr>
          <w:p w14:paraId="1EDCD3C8" w14:textId="2911B5E4" w:rsidR="00F532ED" w:rsidRDefault="00496CB6" w:rsidP="00F532E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0B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 </w:t>
            </w:r>
            <w:r w:rsidR="00F532ED" w:rsidRPr="00300B3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00B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апреля </w:t>
            </w:r>
            <w:r w:rsidR="00F532ED" w:rsidRPr="00300B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</w:t>
            </w:r>
            <w:r w:rsidRPr="00300B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F532ED" w:rsidRPr="00300B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532ED" w14:paraId="4149B8B7" w14:textId="77777777">
        <w:tc>
          <w:tcPr>
            <w:tcW w:w="2405" w:type="dxa"/>
          </w:tcPr>
          <w:p w14:paraId="031B94BC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</w:tcPr>
          <w:p w14:paraId="5425981F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09:00 – 18:00</w:t>
            </w:r>
          </w:p>
        </w:tc>
      </w:tr>
      <w:tr w:rsidR="00F532ED" w14:paraId="37CE5D82" w14:textId="77777777">
        <w:tc>
          <w:tcPr>
            <w:tcW w:w="2405" w:type="dxa"/>
          </w:tcPr>
          <w:p w14:paraId="4440164D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  <w:shd w:val="clear" w:color="auto" w:fill="auto"/>
          </w:tcPr>
          <w:p w14:paraId="69A46F4C" w14:textId="77777777" w:rsidR="00F532ED" w:rsidRDefault="00F532ED" w:rsidP="00F532ED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комплекс «Территория мяча»</w:t>
            </w:r>
          </w:p>
          <w:p w14:paraId="644EA2F4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Москва, ул. Шарикоподшипниковская, д. 13 стр. 24</w:t>
            </w:r>
          </w:p>
        </w:tc>
      </w:tr>
      <w:tr w:rsidR="00F532ED" w14:paraId="411371ED" w14:textId="77777777">
        <w:tc>
          <w:tcPr>
            <w:tcW w:w="2405" w:type="dxa"/>
          </w:tcPr>
          <w:p w14:paraId="02E6092A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</w:tcPr>
          <w:p w14:paraId="4DFA47EE" w14:textId="77777777" w:rsidR="00F532ED" w:rsidRDefault="00F532ED" w:rsidP="00F532ED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Мария Оганян</w:t>
            </w:r>
          </w:p>
          <w:p w14:paraId="15A64DBB" w14:textId="77777777" w:rsidR="00F532ED" w:rsidRDefault="00F532ED" w:rsidP="00F532ED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+7 925 278 27 84</w:t>
            </w:r>
          </w:p>
          <w:p w14:paraId="2800C85D" w14:textId="77777777" w:rsidR="00F532ED" w:rsidRDefault="00F532ED" w:rsidP="00F532ED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formula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mos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14:paraId="22065848" w14:textId="77777777" w:rsidR="00462ABF" w:rsidRDefault="00462AB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758B0F" w14:textId="77777777" w:rsidR="00F532ED" w:rsidRDefault="00F532ED" w:rsidP="00F532ED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7854724"/>
      <w:r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В зависимости от количества заявленных участников формат проведения турнира может быть изменен. Об этом будет сообщено дополнительно.</w:t>
      </w:r>
      <w:bookmarkEnd w:id="0"/>
    </w:p>
    <w:p w14:paraId="0064B48A" w14:textId="77777777" w:rsidR="00462ABF" w:rsidRDefault="00462ABF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6ECFCD" w14:textId="5B84D689" w:rsidR="00285980" w:rsidRDefault="00285980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Спортсмен, участвующий в данном турнире, не может принимать участие в других турнирах Спартакиады</w:t>
      </w:r>
      <w:r w:rsidR="006B76F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300B33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, проходящих в этот день из-за особенностей формата проведения и расписания турниров.</w:t>
      </w:r>
    </w:p>
    <w:p w14:paraId="477E2FE0" w14:textId="2559BE23" w:rsidR="00462ABF" w:rsidRPr="00EC4ED3" w:rsidRDefault="00EB2DD4" w:rsidP="00EC4ED3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состав команды –</w:t>
      </w:r>
      <w:r w:rsidR="00F532ED">
        <w:rPr>
          <w:rFonts w:ascii="Times New Roman" w:hAnsi="Times New Roman" w:cs="Times New Roman"/>
          <w:sz w:val="26"/>
          <w:szCs w:val="26"/>
        </w:rPr>
        <w:t xml:space="preserve"> </w:t>
      </w:r>
      <w:r w:rsidR="00F532ED" w:rsidRPr="00D60347">
        <w:rPr>
          <w:rFonts w:ascii="Times New Roman" w:hAnsi="Times New Roman" w:cs="Times New Roman"/>
          <w:sz w:val="26"/>
          <w:szCs w:val="26"/>
        </w:rPr>
        <w:t>до</w:t>
      </w:r>
      <w:r w:rsidRPr="00D60347">
        <w:rPr>
          <w:rFonts w:ascii="Times New Roman" w:hAnsi="Times New Roman" w:cs="Times New Roman"/>
          <w:sz w:val="26"/>
          <w:szCs w:val="26"/>
        </w:rPr>
        <w:t xml:space="preserve"> </w:t>
      </w:r>
      <w:r w:rsidR="00EC4ED3" w:rsidRPr="00D60347">
        <w:rPr>
          <w:rFonts w:ascii="Times New Roman" w:hAnsi="Times New Roman" w:cs="Times New Roman"/>
          <w:sz w:val="26"/>
          <w:szCs w:val="26"/>
        </w:rPr>
        <w:t>5</w:t>
      </w:r>
      <w:r w:rsidRPr="00D6034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C4ED3">
        <w:rPr>
          <w:rFonts w:ascii="Times New Roman" w:hAnsi="Times New Roman" w:cs="Times New Roman"/>
          <w:sz w:val="26"/>
          <w:szCs w:val="26"/>
        </w:rPr>
        <w:t>.</w:t>
      </w:r>
      <w:r w:rsidR="00EC4ED3">
        <w:rPr>
          <w:rFonts w:ascii="Times New Roman" w:hAnsi="Times New Roman" w:cs="Times New Roman"/>
          <w:sz w:val="26"/>
          <w:szCs w:val="26"/>
        </w:rPr>
        <w:t xml:space="preserve"> </w:t>
      </w:r>
      <w:r w:rsidRPr="00EC4ED3">
        <w:rPr>
          <w:rFonts w:ascii="Times New Roman" w:hAnsi="Times New Roman" w:cs="Times New Roman"/>
          <w:sz w:val="26"/>
          <w:szCs w:val="26"/>
        </w:rPr>
        <w:t>Соотношение мужчин и женщин в команде любое.</w:t>
      </w:r>
    </w:p>
    <w:p w14:paraId="4EFF7A64" w14:textId="7EDFFC76" w:rsidR="00462ABF" w:rsidRDefault="00EB2DD4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проходят в личном зачете среди мужчин и женщин, а также </w:t>
      </w:r>
      <w:r w:rsidR="00F532E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командном</w:t>
      </w:r>
      <w:r w:rsidR="00D97B39">
        <w:rPr>
          <w:rFonts w:ascii="Times New Roman" w:hAnsi="Times New Roman" w:cs="Times New Roman"/>
          <w:sz w:val="26"/>
          <w:szCs w:val="26"/>
        </w:rPr>
        <w:t xml:space="preserve"> зачете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E5259A" w14:textId="348A0931" w:rsidR="00EC4ED3" w:rsidRDefault="00EC4ED3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в </w:t>
      </w:r>
      <w:r w:rsidR="008354BF" w:rsidRPr="00D60347">
        <w:rPr>
          <w:rFonts w:ascii="Times New Roman" w:hAnsi="Times New Roman" w:cs="Times New Roman"/>
          <w:sz w:val="26"/>
          <w:szCs w:val="26"/>
        </w:rPr>
        <w:t>три</w:t>
      </w:r>
      <w:r w:rsidRPr="00D60347">
        <w:rPr>
          <w:rFonts w:ascii="Times New Roman" w:hAnsi="Times New Roman" w:cs="Times New Roman"/>
          <w:sz w:val="26"/>
          <w:szCs w:val="26"/>
        </w:rPr>
        <w:t xml:space="preserve"> этапа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B14D094" w14:textId="77777777" w:rsidR="009D1934" w:rsidRDefault="00EC4ED3" w:rsidP="009D1934">
      <w:pPr>
        <w:pStyle w:val="af9"/>
        <w:numPr>
          <w:ilvl w:val="1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347">
        <w:rPr>
          <w:rFonts w:ascii="Times New Roman" w:hAnsi="Times New Roman" w:cs="Times New Roman"/>
          <w:sz w:val="26"/>
          <w:szCs w:val="26"/>
        </w:rPr>
        <w:t>Первый этап</w:t>
      </w:r>
      <w:r>
        <w:rPr>
          <w:rFonts w:ascii="Times New Roman" w:hAnsi="Times New Roman" w:cs="Times New Roman"/>
          <w:sz w:val="26"/>
          <w:szCs w:val="26"/>
        </w:rPr>
        <w:t xml:space="preserve"> – «набор очков». </w:t>
      </w:r>
      <w:r w:rsidR="009D1934">
        <w:rPr>
          <w:rFonts w:ascii="Times New Roman" w:hAnsi="Times New Roman" w:cs="Times New Roman"/>
          <w:sz w:val="26"/>
          <w:szCs w:val="26"/>
        </w:rPr>
        <w:t xml:space="preserve">Каждый участник выполняет 10 подходов </w:t>
      </w:r>
      <w:r w:rsidR="009D1934">
        <w:rPr>
          <w:rFonts w:ascii="Times New Roman" w:hAnsi="Times New Roman" w:cs="Times New Roman"/>
          <w:sz w:val="26"/>
          <w:szCs w:val="26"/>
        </w:rPr>
        <w:br/>
        <w:t>по 3 броска по мишени с целью набрать как можно больше очков.</w:t>
      </w:r>
    </w:p>
    <w:p w14:paraId="6B7B546A" w14:textId="77777777" w:rsidR="009D1934" w:rsidRDefault="00EB2DD4" w:rsidP="009D193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934">
        <w:rPr>
          <w:rFonts w:ascii="Times New Roman" w:hAnsi="Times New Roman" w:cs="Times New Roman"/>
          <w:sz w:val="26"/>
          <w:szCs w:val="26"/>
        </w:rPr>
        <w:t>Правило подсчета очков: суммируются очки, набранные в результате всех точных попаданий в мишень. При попадании в зоны удвоения или утроения очки соответственно увеличиваются в два или три раза и прибавляются к общей сумме очков.</w:t>
      </w:r>
    </w:p>
    <w:p w14:paraId="6EE6B055" w14:textId="63E15A51" w:rsidR="00462ABF" w:rsidRDefault="00EB2DD4" w:rsidP="009D193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934">
        <w:rPr>
          <w:rFonts w:ascii="Times New Roman" w:hAnsi="Times New Roman" w:cs="Times New Roman"/>
          <w:sz w:val="26"/>
          <w:szCs w:val="26"/>
        </w:rPr>
        <w:t xml:space="preserve">По итогам первого этапа соревнований выявляются по </w:t>
      </w:r>
      <w:r w:rsidR="009D1934" w:rsidRPr="00D5212E">
        <w:rPr>
          <w:rFonts w:ascii="Times New Roman" w:hAnsi="Times New Roman" w:cs="Times New Roman"/>
          <w:sz w:val="26"/>
          <w:szCs w:val="26"/>
        </w:rPr>
        <w:t>32 или</w:t>
      </w:r>
      <w:r w:rsidRPr="00D5212E">
        <w:rPr>
          <w:rFonts w:ascii="Times New Roman" w:hAnsi="Times New Roman" w:cs="Times New Roman"/>
          <w:sz w:val="26"/>
          <w:szCs w:val="26"/>
        </w:rPr>
        <w:t xml:space="preserve"> </w:t>
      </w:r>
      <w:r w:rsidR="009D1934" w:rsidRPr="00D5212E">
        <w:rPr>
          <w:rFonts w:ascii="Times New Roman" w:hAnsi="Times New Roman" w:cs="Times New Roman"/>
          <w:sz w:val="26"/>
          <w:szCs w:val="26"/>
        </w:rPr>
        <w:t>16</w:t>
      </w:r>
      <w:r w:rsidRPr="00D5212E">
        <w:rPr>
          <w:rFonts w:ascii="Times New Roman" w:hAnsi="Times New Roman" w:cs="Times New Roman"/>
          <w:sz w:val="26"/>
          <w:szCs w:val="26"/>
        </w:rPr>
        <w:t xml:space="preserve"> </w:t>
      </w:r>
      <w:r w:rsidRPr="009D1934">
        <w:rPr>
          <w:rFonts w:ascii="Times New Roman" w:hAnsi="Times New Roman" w:cs="Times New Roman"/>
          <w:sz w:val="26"/>
          <w:szCs w:val="26"/>
        </w:rPr>
        <w:t xml:space="preserve">участников в мужском и женском разрядах </w:t>
      </w:r>
      <w:r w:rsidR="00713C14">
        <w:rPr>
          <w:rFonts w:ascii="Times New Roman" w:hAnsi="Times New Roman" w:cs="Times New Roman"/>
          <w:sz w:val="26"/>
          <w:szCs w:val="26"/>
        </w:rPr>
        <w:t>(</w:t>
      </w:r>
      <w:r w:rsidRPr="009D1934">
        <w:rPr>
          <w:rFonts w:ascii="Times New Roman" w:hAnsi="Times New Roman" w:cs="Times New Roman"/>
          <w:sz w:val="26"/>
          <w:szCs w:val="26"/>
        </w:rPr>
        <w:t xml:space="preserve">в зависимости от </w:t>
      </w:r>
      <w:r w:rsidR="00967DD5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9D1934">
        <w:rPr>
          <w:rFonts w:ascii="Times New Roman" w:hAnsi="Times New Roman" w:cs="Times New Roman"/>
          <w:sz w:val="26"/>
          <w:szCs w:val="26"/>
        </w:rPr>
        <w:t>количества участников</w:t>
      </w:r>
      <w:r w:rsidR="00FF05C8">
        <w:rPr>
          <w:rFonts w:ascii="Times New Roman" w:hAnsi="Times New Roman" w:cs="Times New Roman"/>
          <w:sz w:val="26"/>
          <w:szCs w:val="26"/>
        </w:rPr>
        <w:t xml:space="preserve"> турнира</w:t>
      </w:r>
      <w:r w:rsidR="00713C14">
        <w:rPr>
          <w:rFonts w:ascii="Times New Roman" w:hAnsi="Times New Roman" w:cs="Times New Roman"/>
          <w:sz w:val="26"/>
          <w:szCs w:val="26"/>
        </w:rPr>
        <w:t>)</w:t>
      </w:r>
      <w:r w:rsidRPr="009D1934">
        <w:rPr>
          <w:rFonts w:ascii="Times New Roman" w:hAnsi="Times New Roman" w:cs="Times New Roman"/>
          <w:sz w:val="26"/>
          <w:szCs w:val="26"/>
        </w:rPr>
        <w:t>. В случае одинакового количества очков у двух или более участников, назначается «перестрелка» по 1 подходу (3 броска по мишени) для выявления лучшего результата.</w:t>
      </w:r>
    </w:p>
    <w:p w14:paraId="536CD971" w14:textId="50CE42CB" w:rsidR="006972D9" w:rsidRDefault="006972D9" w:rsidP="00EA1F5F">
      <w:pPr>
        <w:pStyle w:val="af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347">
        <w:rPr>
          <w:rFonts w:ascii="Times New Roman" w:hAnsi="Times New Roman" w:cs="Times New Roman"/>
          <w:sz w:val="26"/>
          <w:szCs w:val="26"/>
        </w:rPr>
        <w:t>Второй этап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A1F5F">
        <w:rPr>
          <w:rFonts w:ascii="Times New Roman" w:hAnsi="Times New Roman" w:cs="Times New Roman"/>
          <w:sz w:val="26"/>
          <w:szCs w:val="26"/>
        </w:rPr>
        <w:t xml:space="preserve">«набор очков плей-офф». </w:t>
      </w:r>
      <w:r w:rsidR="00EA1F5F" w:rsidRPr="00EA1F5F">
        <w:rPr>
          <w:rFonts w:ascii="Times New Roman" w:hAnsi="Times New Roman" w:cs="Times New Roman"/>
          <w:sz w:val="26"/>
          <w:szCs w:val="26"/>
        </w:rPr>
        <w:t>Посев участников производится согласно набранным очкам на этапе «набор очков».</w:t>
      </w:r>
      <w:r w:rsidR="00EA1F5F">
        <w:rPr>
          <w:rFonts w:ascii="Times New Roman" w:hAnsi="Times New Roman" w:cs="Times New Roman"/>
          <w:sz w:val="26"/>
          <w:szCs w:val="26"/>
        </w:rPr>
        <w:t xml:space="preserve"> Согласно сетке участники играют друг против друга на выбывание по Олимпийской системе. </w:t>
      </w:r>
      <w:r w:rsidR="00D5212E">
        <w:rPr>
          <w:rFonts w:ascii="Times New Roman" w:hAnsi="Times New Roman" w:cs="Times New Roman"/>
          <w:sz w:val="26"/>
          <w:szCs w:val="26"/>
        </w:rPr>
        <w:t>Победитель</w:t>
      </w:r>
      <w:r w:rsidR="007D18F6">
        <w:rPr>
          <w:rFonts w:ascii="Times New Roman" w:hAnsi="Times New Roman" w:cs="Times New Roman"/>
          <w:sz w:val="26"/>
          <w:szCs w:val="26"/>
        </w:rPr>
        <w:t>,</w:t>
      </w:r>
      <w:r w:rsidR="00D5212E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7D18F6">
        <w:rPr>
          <w:rFonts w:ascii="Times New Roman" w:hAnsi="Times New Roman" w:cs="Times New Roman"/>
          <w:sz w:val="26"/>
          <w:szCs w:val="26"/>
        </w:rPr>
        <w:t>,</w:t>
      </w:r>
      <w:r w:rsidR="00D5212E">
        <w:rPr>
          <w:rFonts w:ascii="Times New Roman" w:hAnsi="Times New Roman" w:cs="Times New Roman"/>
          <w:sz w:val="26"/>
          <w:szCs w:val="26"/>
        </w:rPr>
        <w:t xml:space="preserve"> проходит дальше по турнирной сетке. </w:t>
      </w:r>
      <w:r w:rsidR="00EA1F5F">
        <w:rPr>
          <w:rFonts w:ascii="Times New Roman" w:hAnsi="Times New Roman" w:cs="Times New Roman"/>
          <w:sz w:val="26"/>
          <w:szCs w:val="26"/>
        </w:rPr>
        <w:t>Правила подсчета очков такие же</w:t>
      </w:r>
      <w:r w:rsidR="00854670">
        <w:rPr>
          <w:rFonts w:ascii="Times New Roman" w:hAnsi="Times New Roman" w:cs="Times New Roman"/>
          <w:sz w:val="26"/>
          <w:szCs w:val="26"/>
        </w:rPr>
        <w:t>,</w:t>
      </w:r>
      <w:r w:rsidR="00EA1F5F">
        <w:rPr>
          <w:rFonts w:ascii="Times New Roman" w:hAnsi="Times New Roman" w:cs="Times New Roman"/>
          <w:sz w:val="26"/>
          <w:szCs w:val="26"/>
        </w:rPr>
        <w:t xml:space="preserve"> как на первом этапе. </w:t>
      </w:r>
      <w:r w:rsidR="00D60347" w:rsidRPr="007C0EE7">
        <w:rPr>
          <w:rFonts w:ascii="Times New Roman" w:hAnsi="Times New Roman" w:cs="Times New Roman"/>
          <w:sz w:val="26"/>
          <w:szCs w:val="26"/>
        </w:rPr>
        <w:t>В случае одинакового количества очков проводится дополнительный 11-й подход.</w:t>
      </w:r>
      <w:r w:rsidR="00D60347">
        <w:rPr>
          <w:rFonts w:ascii="Times New Roman" w:hAnsi="Times New Roman" w:cs="Times New Roman"/>
          <w:sz w:val="26"/>
          <w:szCs w:val="26"/>
        </w:rPr>
        <w:t xml:space="preserve"> </w:t>
      </w:r>
      <w:r w:rsidR="00EA1F5F" w:rsidRPr="009D1934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EA1F5F">
        <w:rPr>
          <w:rFonts w:ascii="Times New Roman" w:hAnsi="Times New Roman" w:cs="Times New Roman"/>
          <w:sz w:val="26"/>
          <w:szCs w:val="26"/>
        </w:rPr>
        <w:t>второго</w:t>
      </w:r>
      <w:r w:rsidR="00EA1F5F" w:rsidRPr="009D1934">
        <w:rPr>
          <w:rFonts w:ascii="Times New Roman" w:hAnsi="Times New Roman" w:cs="Times New Roman"/>
          <w:sz w:val="26"/>
          <w:szCs w:val="26"/>
        </w:rPr>
        <w:t xml:space="preserve"> этапа соревнований выявляются по </w:t>
      </w:r>
      <w:r w:rsidR="00D5212E" w:rsidRPr="00D5212E">
        <w:rPr>
          <w:rFonts w:ascii="Times New Roman" w:hAnsi="Times New Roman" w:cs="Times New Roman"/>
          <w:sz w:val="26"/>
          <w:szCs w:val="26"/>
        </w:rPr>
        <w:t>8</w:t>
      </w:r>
      <w:r w:rsidR="00EA1F5F" w:rsidRPr="00D5212E">
        <w:rPr>
          <w:rFonts w:ascii="Times New Roman" w:hAnsi="Times New Roman" w:cs="Times New Roman"/>
          <w:sz w:val="26"/>
          <w:szCs w:val="26"/>
        </w:rPr>
        <w:t xml:space="preserve"> или </w:t>
      </w:r>
      <w:r w:rsidR="00D5212E" w:rsidRPr="00D5212E">
        <w:rPr>
          <w:rFonts w:ascii="Times New Roman" w:hAnsi="Times New Roman" w:cs="Times New Roman"/>
          <w:sz w:val="26"/>
          <w:szCs w:val="26"/>
        </w:rPr>
        <w:t>4</w:t>
      </w:r>
      <w:r w:rsidR="00EA1F5F" w:rsidRPr="00D5212E">
        <w:rPr>
          <w:rFonts w:ascii="Times New Roman" w:hAnsi="Times New Roman" w:cs="Times New Roman"/>
          <w:sz w:val="26"/>
          <w:szCs w:val="26"/>
        </w:rPr>
        <w:t xml:space="preserve"> </w:t>
      </w:r>
      <w:r w:rsidR="00EA1F5F" w:rsidRPr="009D1934">
        <w:rPr>
          <w:rFonts w:ascii="Times New Roman" w:hAnsi="Times New Roman" w:cs="Times New Roman"/>
          <w:sz w:val="26"/>
          <w:szCs w:val="26"/>
        </w:rPr>
        <w:t>участник</w:t>
      </w:r>
      <w:r w:rsidR="007836E8">
        <w:rPr>
          <w:rFonts w:ascii="Times New Roman" w:hAnsi="Times New Roman" w:cs="Times New Roman"/>
          <w:sz w:val="26"/>
          <w:szCs w:val="26"/>
        </w:rPr>
        <w:t>ов</w:t>
      </w:r>
      <w:r w:rsidR="00EA1F5F" w:rsidRPr="009D1934">
        <w:rPr>
          <w:rFonts w:ascii="Times New Roman" w:hAnsi="Times New Roman" w:cs="Times New Roman"/>
          <w:sz w:val="26"/>
          <w:szCs w:val="26"/>
        </w:rPr>
        <w:t xml:space="preserve"> в мужском и женском разрядах в зависимости от количества участников</w:t>
      </w:r>
      <w:r w:rsidR="00E76BFE">
        <w:rPr>
          <w:rFonts w:ascii="Times New Roman" w:hAnsi="Times New Roman" w:cs="Times New Roman"/>
          <w:sz w:val="26"/>
          <w:szCs w:val="26"/>
        </w:rPr>
        <w:t xml:space="preserve"> второго этапа</w:t>
      </w:r>
      <w:r w:rsidR="00D5212E">
        <w:rPr>
          <w:rFonts w:ascii="Times New Roman" w:hAnsi="Times New Roman" w:cs="Times New Roman"/>
          <w:sz w:val="26"/>
          <w:szCs w:val="26"/>
        </w:rPr>
        <w:t>.</w:t>
      </w:r>
    </w:p>
    <w:p w14:paraId="14DEA473" w14:textId="28C15937" w:rsidR="00D5212E" w:rsidRDefault="00D5212E" w:rsidP="00EA1F5F">
      <w:pPr>
        <w:pStyle w:val="af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347">
        <w:rPr>
          <w:rFonts w:ascii="Times New Roman" w:hAnsi="Times New Roman" w:cs="Times New Roman"/>
          <w:sz w:val="26"/>
          <w:szCs w:val="26"/>
        </w:rPr>
        <w:lastRenderedPageBreak/>
        <w:t>Третий этап</w:t>
      </w:r>
      <w:r>
        <w:rPr>
          <w:rFonts w:ascii="Times New Roman" w:hAnsi="Times New Roman" w:cs="Times New Roman"/>
          <w:sz w:val="26"/>
          <w:szCs w:val="26"/>
        </w:rPr>
        <w:t xml:space="preserve"> – игры плей-офф на выбывание по Олимпийской системе. Плей-офф проводится с ¼ или с ½ финала в зависимости от количества участников</w:t>
      </w:r>
      <w:r w:rsidR="000A7705">
        <w:rPr>
          <w:rFonts w:ascii="Times New Roman" w:hAnsi="Times New Roman" w:cs="Times New Roman"/>
          <w:sz w:val="26"/>
          <w:szCs w:val="26"/>
        </w:rPr>
        <w:t xml:space="preserve"> третьего этапа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390DFE" w14:textId="3FBF66C6" w:rsidR="00462ABF" w:rsidRDefault="00D5212E" w:rsidP="00ED7D0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игры – игра в «301» до двух или одной побед. Игроки по очереди </w:t>
      </w:r>
      <w:r w:rsidR="00ED7D04">
        <w:rPr>
          <w:rFonts w:ascii="Times New Roman" w:hAnsi="Times New Roman" w:cs="Times New Roman"/>
          <w:sz w:val="26"/>
          <w:szCs w:val="26"/>
        </w:rPr>
        <w:t>бросают</w:t>
      </w:r>
      <w:r>
        <w:rPr>
          <w:rFonts w:ascii="Times New Roman" w:hAnsi="Times New Roman" w:cs="Times New Roman"/>
          <w:sz w:val="26"/>
          <w:szCs w:val="26"/>
        </w:rPr>
        <w:t xml:space="preserve"> по 3 дротика в мишень, полученная по результатам попадания сумма вычитается от числа «301». В паре </w:t>
      </w:r>
      <w:r w:rsidRPr="00ED7D04">
        <w:rPr>
          <w:rFonts w:ascii="Times New Roman" w:hAnsi="Times New Roman" w:cs="Times New Roman"/>
          <w:sz w:val="26"/>
          <w:szCs w:val="26"/>
        </w:rPr>
        <w:t xml:space="preserve">выигрывает тот, кто первый дойдёт до 0. </w:t>
      </w:r>
      <w:r w:rsidR="00154514" w:rsidRPr="00ED7D0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Финал</w:t>
      </w:r>
      <w:r w:rsidR="00EB2DD4" w:rsidRPr="00ED7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 наступает тогда, когда фиксируется попадание в любую часть мишени, соответствующую сумме очков, необходимую для сведения остатка к нулю.</w:t>
      </w:r>
      <w:r w:rsidR="00ED7D04" w:rsidRPr="00ED7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D04" w:rsidRPr="00ED7D04">
        <w:rPr>
          <w:rFonts w:ascii="Times New Roman" w:hAnsi="Times New Roman" w:cs="Times New Roman"/>
          <w:sz w:val="26"/>
          <w:szCs w:val="26"/>
        </w:rPr>
        <w:t>Победитель</w:t>
      </w:r>
      <w:r w:rsidR="0063512E">
        <w:rPr>
          <w:rFonts w:ascii="Times New Roman" w:hAnsi="Times New Roman" w:cs="Times New Roman"/>
          <w:sz w:val="26"/>
          <w:szCs w:val="26"/>
        </w:rPr>
        <w:t>,</w:t>
      </w:r>
      <w:r w:rsidR="00ED7D04" w:rsidRPr="00ED7D0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63512E">
        <w:rPr>
          <w:rFonts w:ascii="Times New Roman" w:hAnsi="Times New Roman" w:cs="Times New Roman"/>
          <w:sz w:val="26"/>
          <w:szCs w:val="26"/>
        </w:rPr>
        <w:t>,</w:t>
      </w:r>
      <w:r w:rsidR="00ED7D04" w:rsidRPr="00ED7D04">
        <w:rPr>
          <w:rFonts w:ascii="Times New Roman" w:hAnsi="Times New Roman" w:cs="Times New Roman"/>
          <w:sz w:val="26"/>
          <w:szCs w:val="26"/>
        </w:rPr>
        <w:t xml:space="preserve"> проходит дальше по турнирной сетке.</w:t>
      </w:r>
    </w:p>
    <w:p w14:paraId="241741C8" w14:textId="77777777" w:rsidR="00ED7D04" w:rsidRDefault="00ED7D04" w:rsidP="00ED7D0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Правило подсчета очков: считаются попадания во все секторы, также секторы удвоения (при попадании в сектор удвоения - очки сектора умножаются на два) и утроения (при попадании в сектор утроения - очки сектора умножаются на три). Очки, набранные за 1 подход (3 броска по мишени), суммируются и вычитаются из суммы очков после предыдущего подхода. </w:t>
      </w:r>
    </w:p>
    <w:p w14:paraId="1920A60A" w14:textId="4CC6B753" w:rsidR="00496CB6" w:rsidRPr="00270B7E" w:rsidRDefault="00496CB6" w:rsidP="00ED7D0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на закрытии игрок набрал больше очков, чем необходимо, подход не засчитывается (0 очков) и свой следующий подход игрок начинает с той же цифры </w:t>
      </w:r>
      <w:r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остатка. </w:t>
      </w:r>
    </w:p>
    <w:p w14:paraId="53606701" w14:textId="21F12A09" w:rsidR="00ED7D04" w:rsidRPr="00F92585" w:rsidRDefault="00496CB6" w:rsidP="00F92585">
      <w:pPr>
        <w:pStyle w:val="af9"/>
        <w:numPr>
          <w:ilvl w:val="3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</w:t>
      </w:r>
      <w:r w:rsidR="007332F2"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1: Остаток 16 очков. Варианты закрытия: прямым </w:t>
      </w:r>
      <w:r w:rsid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окончанием – бросок сразу в сектор 16, либо же в </w:t>
      </w:r>
      <w:proofErr w:type="spellStart"/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дабл</w:t>
      </w:r>
      <w:proofErr w:type="spellEnd"/>
      <w:r w:rsidR="00ED7D04"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>8 (=16 очков), либо за 2 дротика (в сектор 8 первый и в сектор 8 второй)</w:t>
      </w:r>
      <w:r w:rsidR="00ED7D04"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 игрок</w:t>
      </w:r>
      <w:r w:rsidR="00ED7D04"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совершая бросок, попал в сектор 19 – это перебор. В следующем подходе игрок будет «закрывать» опять 16 очков. </w:t>
      </w:r>
    </w:p>
    <w:p w14:paraId="70CE7E67" w14:textId="1BEB9642" w:rsidR="00ED7D04" w:rsidRPr="00270B7E" w:rsidRDefault="00496CB6" w:rsidP="00ED7D04">
      <w:pPr>
        <w:pStyle w:val="af9"/>
        <w:numPr>
          <w:ilvl w:val="3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</w:t>
      </w:r>
      <w:r w:rsidR="00ED7D04"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>2: Остаток</w:t>
      </w:r>
      <w:r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 (можно бросить сразу в 14)</w:t>
      </w:r>
      <w:r w:rsidR="00ED7D04"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дротик попал в 9 сектор, то остаток «5 очков» и нужно бросать в сектор «5» (В любой момент игрок может уточнить у судьи матча, сколько он набрал в данный момент, в какой сектор или удвоение попал, и какой остаток необходимо закрыть</w:t>
      </w:r>
      <w:r w:rsidR="004540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0B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A1171B" w14:textId="77777777" w:rsidR="00ED7D04" w:rsidRPr="00270B7E" w:rsidRDefault="00496CB6" w:rsidP="00ED7D0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B7E">
        <w:rPr>
          <w:rFonts w:ascii="Times New Roman" w:hAnsi="Times New Roman" w:cs="Times New Roman"/>
          <w:sz w:val="26"/>
          <w:szCs w:val="26"/>
        </w:rPr>
        <w:t>Если игрок совершил перебор первым дротико</w:t>
      </w:r>
      <w:r w:rsidR="005B7970" w:rsidRPr="00270B7E">
        <w:rPr>
          <w:rFonts w:ascii="Times New Roman" w:hAnsi="Times New Roman" w:cs="Times New Roman"/>
          <w:sz w:val="26"/>
          <w:szCs w:val="26"/>
        </w:rPr>
        <w:t>м</w:t>
      </w:r>
      <w:r w:rsidRPr="00270B7E">
        <w:rPr>
          <w:rFonts w:ascii="Times New Roman" w:hAnsi="Times New Roman" w:cs="Times New Roman"/>
          <w:sz w:val="26"/>
          <w:szCs w:val="26"/>
        </w:rPr>
        <w:t xml:space="preserve">, то второй и третий броски не производятся. </w:t>
      </w:r>
    </w:p>
    <w:p w14:paraId="67E521A0" w14:textId="71FECA16" w:rsidR="00EA01E8" w:rsidRPr="00270B7E" w:rsidRDefault="00E50F72" w:rsidP="00ED7D04">
      <w:pPr>
        <w:pStyle w:val="af9"/>
        <w:numPr>
          <w:ilvl w:val="2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EE7">
        <w:rPr>
          <w:rFonts w:ascii="Times New Roman" w:hAnsi="Times New Roman" w:cs="Times New Roman"/>
          <w:sz w:val="26"/>
          <w:szCs w:val="26"/>
        </w:rPr>
        <w:t xml:space="preserve">Ограничение дротиков – </w:t>
      </w:r>
      <w:r w:rsidR="00D60347" w:rsidRPr="007C0EE7">
        <w:rPr>
          <w:rFonts w:ascii="Times New Roman" w:hAnsi="Times New Roman" w:cs="Times New Roman"/>
          <w:sz w:val="26"/>
          <w:szCs w:val="26"/>
        </w:rPr>
        <w:t>42</w:t>
      </w:r>
      <w:r w:rsidR="00ED7D04" w:rsidRPr="00270B7E">
        <w:rPr>
          <w:rFonts w:ascii="Times New Roman" w:hAnsi="Times New Roman" w:cs="Times New Roman"/>
          <w:sz w:val="26"/>
          <w:szCs w:val="26"/>
        </w:rPr>
        <w:t>. В</w:t>
      </w:r>
      <w:r w:rsidRPr="00270B7E">
        <w:rPr>
          <w:rFonts w:ascii="Times New Roman" w:hAnsi="Times New Roman" w:cs="Times New Roman"/>
          <w:sz w:val="26"/>
          <w:szCs w:val="26"/>
        </w:rPr>
        <w:t xml:space="preserve"> случае, если оба игрока не смогли списать очки до нуля, производится 1 бросок к центру мишени, чей дротик ближе – победил. </w:t>
      </w:r>
    </w:p>
    <w:p w14:paraId="78E62ACE" w14:textId="77777777" w:rsidR="004C7FC8" w:rsidRPr="004C7FC8" w:rsidRDefault="004C7FC8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20533180"/>
      <w:r w:rsidRPr="004C7FC8">
        <w:rPr>
          <w:rFonts w:ascii="Times New Roman" w:hAnsi="Times New Roman" w:cs="Times New Roman"/>
          <w:color w:val="000000"/>
          <w:sz w:val="26"/>
          <w:szCs w:val="26"/>
        </w:rPr>
        <w:t>Порядок подсчета командного зачета:</w:t>
      </w:r>
    </w:p>
    <w:p w14:paraId="002FB512" w14:textId="3C0D6A3B" w:rsidR="00462ABF" w:rsidRPr="00D60347" w:rsidRDefault="004C7FC8" w:rsidP="004C7FC8">
      <w:pPr>
        <w:pStyle w:val="af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347">
        <w:rPr>
          <w:rFonts w:ascii="Times New Roman" w:hAnsi="Times New Roman" w:cs="Times New Roman"/>
          <w:color w:val="000000"/>
          <w:sz w:val="26"/>
          <w:szCs w:val="26"/>
        </w:rPr>
        <w:t xml:space="preserve">Командный зачет определяется по сумме </w:t>
      </w:r>
      <w:r w:rsidRPr="00D60347">
        <w:rPr>
          <w:rFonts w:ascii="Times New Roman" w:hAnsi="Times New Roman" w:cs="Times New Roman"/>
          <w:b/>
          <w:color w:val="000000"/>
          <w:sz w:val="26"/>
          <w:szCs w:val="26"/>
        </w:rPr>
        <w:t>3 лучших результатов</w:t>
      </w:r>
      <w:r w:rsidRPr="00D603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0347">
        <w:rPr>
          <w:rFonts w:ascii="Times New Roman" w:hAnsi="Times New Roman" w:cs="Times New Roman"/>
          <w:b/>
          <w:color w:val="000000"/>
          <w:sz w:val="26"/>
          <w:szCs w:val="26"/>
        </w:rPr>
        <w:t>выступлений участников команды</w:t>
      </w:r>
      <w:r w:rsidRPr="00D60347">
        <w:rPr>
          <w:rFonts w:ascii="Times New Roman" w:hAnsi="Times New Roman" w:cs="Times New Roman"/>
          <w:color w:val="000000"/>
          <w:sz w:val="26"/>
          <w:szCs w:val="26"/>
        </w:rPr>
        <w:t xml:space="preserve"> в одиночном разряде.</w:t>
      </w:r>
      <w:r w:rsidRPr="00D60347">
        <w:rPr>
          <w:rFonts w:ascii="Times New Roman" w:hAnsi="Times New Roman" w:cs="Times New Roman"/>
          <w:sz w:val="26"/>
          <w:szCs w:val="26"/>
        </w:rPr>
        <w:t xml:space="preserve"> В случ</w:t>
      </w:r>
      <w:bookmarkStart w:id="2" w:name="_GoBack"/>
      <w:bookmarkEnd w:id="2"/>
      <w:r w:rsidRPr="00D60347">
        <w:rPr>
          <w:rFonts w:ascii="Times New Roman" w:hAnsi="Times New Roman" w:cs="Times New Roman"/>
          <w:sz w:val="26"/>
          <w:szCs w:val="26"/>
        </w:rPr>
        <w:t>ае, если состав команды менее 3 человек, то она автоматически опускается в рейтинге командного зачета ниже, чем команды в составе из 3 и более участников</w:t>
      </w:r>
      <w:r w:rsidR="00EB2DD4" w:rsidRPr="00D60347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14:paraId="69B12AA7" w14:textId="571F9569" w:rsidR="004C7FC8" w:rsidRPr="00D60347" w:rsidRDefault="004C7FC8" w:rsidP="004C7FC8">
      <w:pPr>
        <w:pStyle w:val="af9"/>
        <w:numPr>
          <w:ilvl w:val="1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347">
        <w:rPr>
          <w:rFonts w:ascii="Times New Roman" w:hAnsi="Times New Roman" w:cs="Times New Roman"/>
          <w:color w:val="000000"/>
          <w:sz w:val="26"/>
          <w:szCs w:val="26"/>
        </w:rPr>
        <w:t>При равенстве очков преимущество получает команда, участники которой занимают более высокое место в одиночном разряде.</w:t>
      </w:r>
    </w:p>
    <w:p w14:paraId="4142297D" w14:textId="77777777" w:rsidR="00462ABF" w:rsidRDefault="00EB2DD4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правилами, утвержденными приказом Министерства спорта Российской Федерации от 29.03.2022 г. № 256.</w:t>
      </w:r>
    </w:p>
    <w:p w14:paraId="223E71DC" w14:textId="560DCA74" w:rsidR="00462ABF" w:rsidRDefault="004C7FC8" w:rsidP="00F532ED">
      <w:pPr>
        <w:pStyle w:val="af9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FC8">
        <w:rPr>
          <w:rFonts w:ascii="Times New Roman" w:hAnsi="Times New Roman" w:cs="Times New Roman"/>
          <w:sz w:val="26"/>
          <w:szCs w:val="26"/>
        </w:rPr>
        <w:t>К соревнованиям допускаются участники в порядке, предусмотренном разделом 5 Положения о Спартакиаде – 2024, утвержденного приказом Департамента здравоохранения города Москвы от 25 октября 2023 г. № 1042</w:t>
      </w:r>
      <w:r w:rsidR="00EB2DD4">
        <w:rPr>
          <w:rFonts w:ascii="Times New Roman" w:hAnsi="Times New Roman" w:cs="Times New Roman"/>
          <w:sz w:val="26"/>
          <w:szCs w:val="26"/>
        </w:rPr>
        <w:t>.</w:t>
      </w:r>
    </w:p>
    <w:p w14:paraId="123D5C8B" w14:textId="77777777" w:rsidR="00462ABF" w:rsidRDefault="00462ABF" w:rsidP="004C7FC8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62A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0094" w14:textId="77777777" w:rsidR="00A82FA0" w:rsidRDefault="00A82FA0">
      <w:pPr>
        <w:spacing w:after="0" w:line="240" w:lineRule="auto"/>
      </w:pPr>
      <w:r>
        <w:separator/>
      </w:r>
    </w:p>
  </w:endnote>
  <w:endnote w:type="continuationSeparator" w:id="0">
    <w:p w14:paraId="31816009" w14:textId="77777777" w:rsidR="00A82FA0" w:rsidRDefault="00A8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7BCD" w14:textId="77777777" w:rsidR="00A82FA0" w:rsidRDefault="00A82FA0">
      <w:pPr>
        <w:spacing w:after="0" w:line="240" w:lineRule="auto"/>
      </w:pPr>
      <w:r>
        <w:separator/>
      </w:r>
    </w:p>
  </w:footnote>
  <w:footnote w:type="continuationSeparator" w:id="0">
    <w:p w14:paraId="307C9856" w14:textId="77777777" w:rsidR="00A82FA0" w:rsidRDefault="00A8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208"/>
    <w:multiLevelType w:val="multilevel"/>
    <w:tmpl w:val="212C1D5A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CFF40FD"/>
    <w:multiLevelType w:val="hybridMultilevel"/>
    <w:tmpl w:val="013E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465"/>
    <w:multiLevelType w:val="multilevel"/>
    <w:tmpl w:val="77BA9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8D6070"/>
    <w:multiLevelType w:val="hybridMultilevel"/>
    <w:tmpl w:val="DC2E4B5C"/>
    <w:lvl w:ilvl="0" w:tplc="87C06D1A">
      <w:start w:val="1"/>
      <w:numFmt w:val="decimal"/>
      <w:lvlText w:val="%1."/>
      <w:lvlJc w:val="left"/>
      <w:pPr>
        <w:ind w:left="1429" w:hanging="360"/>
      </w:pPr>
    </w:lvl>
    <w:lvl w:ilvl="1" w:tplc="18EEDDD4">
      <w:start w:val="1"/>
      <w:numFmt w:val="lowerLetter"/>
      <w:lvlText w:val="%2."/>
      <w:lvlJc w:val="left"/>
      <w:pPr>
        <w:ind w:left="2149" w:hanging="360"/>
      </w:pPr>
    </w:lvl>
    <w:lvl w:ilvl="2" w:tplc="A34E642C">
      <w:start w:val="1"/>
      <w:numFmt w:val="lowerRoman"/>
      <w:lvlText w:val="%3."/>
      <w:lvlJc w:val="right"/>
      <w:pPr>
        <w:ind w:left="2869" w:hanging="180"/>
      </w:pPr>
    </w:lvl>
    <w:lvl w:ilvl="3" w:tplc="5B3C8924">
      <w:start w:val="1"/>
      <w:numFmt w:val="decimal"/>
      <w:lvlText w:val="%4."/>
      <w:lvlJc w:val="left"/>
      <w:pPr>
        <w:ind w:left="3589" w:hanging="360"/>
      </w:pPr>
    </w:lvl>
    <w:lvl w:ilvl="4" w:tplc="99DC2DC4">
      <w:start w:val="1"/>
      <w:numFmt w:val="lowerLetter"/>
      <w:lvlText w:val="%5."/>
      <w:lvlJc w:val="left"/>
      <w:pPr>
        <w:ind w:left="4309" w:hanging="360"/>
      </w:pPr>
    </w:lvl>
    <w:lvl w:ilvl="5" w:tplc="06564B0A">
      <w:start w:val="1"/>
      <w:numFmt w:val="lowerRoman"/>
      <w:lvlText w:val="%6."/>
      <w:lvlJc w:val="right"/>
      <w:pPr>
        <w:ind w:left="5029" w:hanging="180"/>
      </w:pPr>
    </w:lvl>
    <w:lvl w:ilvl="6" w:tplc="5418A50C">
      <w:start w:val="1"/>
      <w:numFmt w:val="decimal"/>
      <w:lvlText w:val="%7."/>
      <w:lvlJc w:val="left"/>
      <w:pPr>
        <w:ind w:left="5749" w:hanging="360"/>
      </w:pPr>
    </w:lvl>
    <w:lvl w:ilvl="7" w:tplc="3E92F900">
      <w:start w:val="1"/>
      <w:numFmt w:val="lowerLetter"/>
      <w:lvlText w:val="%8."/>
      <w:lvlJc w:val="left"/>
      <w:pPr>
        <w:ind w:left="6469" w:hanging="360"/>
      </w:pPr>
    </w:lvl>
    <w:lvl w:ilvl="8" w:tplc="10F00C2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8204E0"/>
    <w:multiLevelType w:val="multilevel"/>
    <w:tmpl w:val="4A143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1BA41F5"/>
    <w:multiLevelType w:val="multilevel"/>
    <w:tmpl w:val="EF507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476AF5"/>
    <w:multiLevelType w:val="hybridMultilevel"/>
    <w:tmpl w:val="2B188A62"/>
    <w:lvl w:ilvl="0" w:tplc="58E6CFA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7F2BE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54C7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5479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3C19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A65D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783D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325E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9AC4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37AE4"/>
    <w:multiLevelType w:val="hybridMultilevel"/>
    <w:tmpl w:val="94F64740"/>
    <w:lvl w:ilvl="0" w:tplc="C2F023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030A900">
      <w:start w:val="1"/>
      <w:numFmt w:val="lowerLetter"/>
      <w:lvlText w:val="%2."/>
      <w:lvlJc w:val="left"/>
      <w:pPr>
        <w:ind w:left="1440" w:hanging="360"/>
      </w:pPr>
    </w:lvl>
    <w:lvl w:ilvl="2" w:tplc="14848946">
      <w:start w:val="1"/>
      <w:numFmt w:val="lowerRoman"/>
      <w:lvlText w:val="%3."/>
      <w:lvlJc w:val="right"/>
      <w:pPr>
        <w:ind w:left="2160" w:hanging="180"/>
      </w:pPr>
    </w:lvl>
    <w:lvl w:ilvl="3" w:tplc="C0D43308">
      <w:start w:val="1"/>
      <w:numFmt w:val="decimal"/>
      <w:lvlText w:val="%4."/>
      <w:lvlJc w:val="left"/>
      <w:pPr>
        <w:ind w:left="2880" w:hanging="360"/>
      </w:pPr>
    </w:lvl>
    <w:lvl w:ilvl="4" w:tplc="3752D770">
      <w:start w:val="1"/>
      <w:numFmt w:val="lowerLetter"/>
      <w:lvlText w:val="%5."/>
      <w:lvlJc w:val="left"/>
      <w:pPr>
        <w:ind w:left="3600" w:hanging="360"/>
      </w:pPr>
    </w:lvl>
    <w:lvl w:ilvl="5" w:tplc="A1A0E05C">
      <w:start w:val="1"/>
      <w:numFmt w:val="lowerRoman"/>
      <w:lvlText w:val="%6."/>
      <w:lvlJc w:val="right"/>
      <w:pPr>
        <w:ind w:left="4320" w:hanging="180"/>
      </w:pPr>
    </w:lvl>
    <w:lvl w:ilvl="6" w:tplc="CF4AEFEC">
      <w:start w:val="1"/>
      <w:numFmt w:val="decimal"/>
      <w:lvlText w:val="%7."/>
      <w:lvlJc w:val="left"/>
      <w:pPr>
        <w:ind w:left="5040" w:hanging="360"/>
      </w:pPr>
    </w:lvl>
    <w:lvl w:ilvl="7" w:tplc="E3FA82CE">
      <w:start w:val="1"/>
      <w:numFmt w:val="lowerLetter"/>
      <w:lvlText w:val="%8."/>
      <w:lvlJc w:val="left"/>
      <w:pPr>
        <w:ind w:left="5760" w:hanging="360"/>
      </w:pPr>
    </w:lvl>
    <w:lvl w:ilvl="8" w:tplc="7DCEE5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1822"/>
    <w:multiLevelType w:val="multilevel"/>
    <w:tmpl w:val="515A5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9F46D9"/>
    <w:multiLevelType w:val="hybridMultilevel"/>
    <w:tmpl w:val="4EFC770C"/>
    <w:lvl w:ilvl="0" w:tplc="91F031FC">
      <w:start w:val="1"/>
      <w:numFmt w:val="decimal"/>
      <w:lvlText w:val="%1.1"/>
      <w:lvlJc w:val="left"/>
      <w:pPr>
        <w:ind w:left="4984" w:hanging="360"/>
      </w:pPr>
      <w:rPr>
        <w:rFonts w:hint="default"/>
      </w:rPr>
    </w:lvl>
    <w:lvl w:ilvl="1" w:tplc="D632D91C">
      <w:start w:val="1"/>
      <w:numFmt w:val="lowerLetter"/>
      <w:lvlText w:val="%2."/>
      <w:lvlJc w:val="left"/>
      <w:pPr>
        <w:ind w:left="1440" w:hanging="360"/>
      </w:pPr>
    </w:lvl>
    <w:lvl w:ilvl="2" w:tplc="8F4004C8">
      <w:start w:val="1"/>
      <w:numFmt w:val="lowerRoman"/>
      <w:lvlText w:val="%3."/>
      <w:lvlJc w:val="right"/>
      <w:pPr>
        <w:ind w:left="2160" w:hanging="180"/>
      </w:pPr>
    </w:lvl>
    <w:lvl w:ilvl="3" w:tplc="B27A6334">
      <w:start w:val="1"/>
      <w:numFmt w:val="decimal"/>
      <w:lvlText w:val="%4."/>
      <w:lvlJc w:val="left"/>
      <w:pPr>
        <w:ind w:left="2880" w:hanging="360"/>
      </w:pPr>
    </w:lvl>
    <w:lvl w:ilvl="4" w:tplc="2EB065A0">
      <w:start w:val="1"/>
      <w:numFmt w:val="lowerLetter"/>
      <w:lvlText w:val="%5."/>
      <w:lvlJc w:val="left"/>
      <w:pPr>
        <w:ind w:left="3600" w:hanging="360"/>
      </w:pPr>
    </w:lvl>
    <w:lvl w:ilvl="5" w:tplc="21FADB84">
      <w:start w:val="1"/>
      <w:numFmt w:val="lowerRoman"/>
      <w:lvlText w:val="%6."/>
      <w:lvlJc w:val="right"/>
      <w:pPr>
        <w:ind w:left="4320" w:hanging="180"/>
      </w:pPr>
    </w:lvl>
    <w:lvl w:ilvl="6" w:tplc="0F50EE38">
      <w:start w:val="1"/>
      <w:numFmt w:val="decimal"/>
      <w:lvlText w:val="%7."/>
      <w:lvlJc w:val="left"/>
      <w:pPr>
        <w:ind w:left="5040" w:hanging="360"/>
      </w:pPr>
    </w:lvl>
    <w:lvl w:ilvl="7" w:tplc="81644674">
      <w:start w:val="1"/>
      <w:numFmt w:val="lowerLetter"/>
      <w:lvlText w:val="%8."/>
      <w:lvlJc w:val="left"/>
      <w:pPr>
        <w:ind w:left="5760" w:hanging="360"/>
      </w:pPr>
    </w:lvl>
    <w:lvl w:ilvl="8" w:tplc="429016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9733B"/>
    <w:multiLevelType w:val="multilevel"/>
    <w:tmpl w:val="158ABE9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6FBA1452"/>
    <w:multiLevelType w:val="hybridMultilevel"/>
    <w:tmpl w:val="7C7AC2DE"/>
    <w:lvl w:ilvl="0" w:tplc="5B9A8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DEEE290">
      <w:start w:val="1"/>
      <w:numFmt w:val="lowerLetter"/>
      <w:lvlText w:val="%2."/>
      <w:lvlJc w:val="left"/>
      <w:pPr>
        <w:ind w:left="1788" w:hanging="360"/>
      </w:pPr>
    </w:lvl>
    <w:lvl w:ilvl="2" w:tplc="548E5AC6">
      <w:start w:val="1"/>
      <w:numFmt w:val="lowerRoman"/>
      <w:lvlText w:val="%3."/>
      <w:lvlJc w:val="right"/>
      <w:pPr>
        <w:ind w:left="2508" w:hanging="180"/>
      </w:pPr>
    </w:lvl>
    <w:lvl w:ilvl="3" w:tplc="DAC8C064">
      <w:start w:val="1"/>
      <w:numFmt w:val="decimal"/>
      <w:lvlText w:val="%4."/>
      <w:lvlJc w:val="left"/>
      <w:pPr>
        <w:ind w:left="3228" w:hanging="360"/>
      </w:pPr>
    </w:lvl>
    <w:lvl w:ilvl="4" w:tplc="503EE48E">
      <w:start w:val="1"/>
      <w:numFmt w:val="lowerLetter"/>
      <w:lvlText w:val="%5."/>
      <w:lvlJc w:val="left"/>
      <w:pPr>
        <w:ind w:left="3948" w:hanging="360"/>
      </w:pPr>
    </w:lvl>
    <w:lvl w:ilvl="5" w:tplc="9C54D3FC">
      <w:start w:val="1"/>
      <w:numFmt w:val="lowerRoman"/>
      <w:lvlText w:val="%6."/>
      <w:lvlJc w:val="right"/>
      <w:pPr>
        <w:ind w:left="4668" w:hanging="180"/>
      </w:pPr>
    </w:lvl>
    <w:lvl w:ilvl="6" w:tplc="F8C07C9E">
      <w:start w:val="1"/>
      <w:numFmt w:val="decimal"/>
      <w:lvlText w:val="%7."/>
      <w:lvlJc w:val="left"/>
      <w:pPr>
        <w:ind w:left="5388" w:hanging="360"/>
      </w:pPr>
    </w:lvl>
    <w:lvl w:ilvl="7" w:tplc="427E6A04">
      <w:start w:val="1"/>
      <w:numFmt w:val="lowerLetter"/>
      <w:lvlText w:val="%8."/>
      <w:lvlJc w:val="left"/>
      <w:pPr>
        <w:ind w:left="6108" w:hanging="360"/>
      </w:pPr>
    </w:lvl>
    <w:lvl w:ilvl="8" w:tplc="95324B2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D01240"/>
    <w:multiLevelType w:val="multilevel"/>
    <w:tmpl w:val="A830D1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76C70392"/>
    <w:multiLevelType w:val="hybridMultilevel"/>
    <w:tmpl w:val="6296A2FE"/>
    <w:lvl w:ilvl="0" w:tplc="7E9CCE6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D08A5F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71A664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95A7CE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5E95B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43E8B0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A5682E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652A23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80E477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BF"/>
    <w:rsid w:val="00027977"/>
    <w:rsid w:val="000A7705"/>
    <w:rsid w:val="001301DC"/>
    <w:rsid w:val="0014269F"/>
    <w:rsid w:val="00154514"/>
    <w:rsid w:val="00201907"/>
    <w:rsid w:val="0024284D"/>
    <w:rsid w:val="00270B7E"/>
    <w:rsid w:val="00285980"/>
    <w:rsid w:val="00300B33"/>
    <w:rsid w:val="00360C77"/>
    <w:rsid w:val="0045405E"/>
    <w:rsid w:val="00462ABF"/>
    <w:rsid w:val="00496CB6"/>
    <w:rsid w:val="004C7FC8"/>
    <w:rsid w:val="005B7970"/>
    <w:rsid w:val="005F3202"/>
    <w:rsid w:val="00616EAB"/>
    <w:rsid w:val="0063512E"/>
    <w:rsid w:val="0068698A"/>
    <w:rsid w:val="006972D9"/>
    <w:rsid w:val="006A51D6"/>
    <w:rsid w:val="006B76F6"/>
    <w:rsid w:val="00713C14"/>
    <w:rsid w:val="007332F2"/>
    <w:rsid w:val="007836E8"/>
    <w:rsid w:val="007C0EE7"/>
    <w:rsid w:val="007D18F6"/>
    <w:rsid w:val="008271EC"/>
    <w:rsid w:val="008354BF"/>
    <w:rsid w:val="00854670"/>
    <w:rsid w:val="00967DD5"/>
    <w:rsid w:val="00970860"/>
    <w:rsid w:val="009728E3"/>
    <w:rsid w:val="009D1934"/>
    <w:rsid w:val="00A82FA0"/>
    <w:rsid w:val="00B701B2"/>
    <w:rsid w:val="00D0447A"/>
    <w:rsid w:val="00D23F1E"/>
    <w:rsid w:val="00D5212E"/>
    <w:rsid w:val="00D60347"/>
    <w:rsid w:val="00D97B39"/>
    <w:rsid w:val="00E50F72"/>
    <w:rsid w:val="00E76BFE"/>
    <w:rsid w:val="00EA01E8"/>
    <w:rsid w:val="00EA1F5F"/>
    <w:rsid w:val="00EB2DD4"/>
    <w:rsid w:val="00EC4ED3"/>
    <w:rsid w:val="00ED7D04"/>
    <w:rsid w:val="00F10777"/>
    <w:rsid w:val="00F532ED"/>
    <w:rsid w:val="00F92585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E3F9"/>
  <w15:docId w15:val="{03CF00DF-F778-4C22-833B-9C6E44A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Оганян Мария Александровна</cp:lastModifiedBy>
  <cp:revision>30</cp:revision>
  <dcterms:created xsi:type="dcterms:W3CDTF">2024-03-21T12:32:00Z</dcterms:created>
  <dcterms:modified xsi:type="dcterms:W3CDTF">2024-04-01T09:12:00Z</dcterms:modified>
</cp:coreProperties>
</file>