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4E95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фото</w:t>
      </w:r>
      <w:r w:rsidR="00464682" w:rsidRPr="00015CA2">
        <w:rPr>
          <w:rFonts w:ascii="Times New Roman" w:eastAsia="Times New Roman" w:hAnsi="Times New Roman"/>
          <w:b/>
          <w:color w:val="000000"/>
          <w:sz w:val="26"/>
          <w:szCs w:val="26"/>
        </w:rPr>
        <w:t>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304E95">
        <w:rPr>
          <w:rFonts w:ascii="Times New Roman" w:eastAsia="Times New Roman" w:hAnsi="Times New Roman"/>
          <w:b/>
          <w:color w:val="000000"/>
          <w:sz w:val="26"/>
          <w:szCs w:val="26"/>
        </w:rPr>
        <w:t>Я – фотограф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6C7131">
        <w:rPr>
          <w:rFonts w:ascii="Times New Roman" w:hAnsi="Times New Roman" w:cs="Times New Roman"/>
          <w:sz w:val="26"/>
          <w:szCs w:val="26"/>
        </w:rPr>
        <w:t>фото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</w:rPr>
        <w:t>Я – фотограф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Pr="00B44C04">
        <w:rPr>
          <w:rFonts w:ascii="Times New Roman" w:hAnsi="Times New Roman" w:cs="Times New Roman"/>
          <w:sz w:val="26"/>
          <w:szCs w:val="26"/>
        </w:rPr>
        <w:t>приказом Департамента з</w:t>
      </w:r>
      <w:r w:rsidR="008D0152">
        <w:rPr>
          <w:rFonts w:ascii="Times New Roman" w:hAnsi="Times New Roman" w:cs="Times New Roman"/>
          <w:sz w:val="26"/>
          <w:szCs w:val="26"/>
        </w:rPr>
        <w:t>дравоохранения города Москвы от</w:t>
      </w:r>
      <w:bookmarkStart w:id="2" w:name="_Hlk172040464"/>
      <w:r w:rsidR="00EA1208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EA1208" w:rsidRPr="0072086F">
        <w:rPr>
          <w:rFonts w:ascii="Times New Roman" w:hAnsi="Times New Roman" w:cs="Times New Roman"/>
          <w:sz w:val="26"/>
          <w:szCs w:val="26"/>
        </w:rPr>
        <w:t>25</w:t>
      </w:r>
      <w:r w:rsidR="00EA1208">
        <w:rPr>
          <w:rFonts w:ascii="Times New Roman" w:hAnsi="Times New Roman" w:cs="Times New Roman"/>
          <w:sz w:val="26"/>
          <w:szCs w:val="26"/>
        </w:rPr>
        <w:t xml:space="preserve"> октября 2023 г. № 1042</w:t>
      </w:r>
      <w:bookmarkEnd w:id="2"/>
      <w:r w:rsidRPr="00B44C04">
        <w:rPr>
          <w:rFonts w:ascii="Times New Roman" w:hAnsi="Times New Roman" w:cs="Times New Roman"/>
          <w:sz w:val="26"/>
          <w:szCs w:val="26"/>
        </w:rPr>
        <w:t xml:space="preserve"> 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EA1208">
        <w:rPr>
          <w:rFonts w:ascii="Times New Roman" w:hAnsi="Times New Roman" w:cs="Times New Roman"/>
          <w:sz w:val="26"/>
          <w:szCs w:val="26"/>
        </w:rPr>
        <w:t>4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3314F6">
        <w:rPr>
          <w:rFonts w:ascii="Times New Roman" w:hAnsi="Times New Roman" w:cs="Times New Roman"/>
          <w:sz w:val="26"/>
          <w:szCs w:val="26"/>
        </w:rPr>
        <w:t>»</w:t>
      </w:r>
      <w:r w:rsidR="008D0152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EA1208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25990425"/>
      <w:bookmarkStart w:id="4" w:name="_Hlk112662637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="000E43CA" w:rsidRPr="000E43CA">
        <w:rPr>
          <w:rFonts w:ascii="Times New Roman" w:hAnsi="Times New Roman"/>
          <w:sz w:val="26"/>
          <w:szCs w:val="26"/>
        </w:rPr>
        <w:t xml:space="preserve"> </w:t>
      </w:r>
      <w:r w:rsidR="000E43CA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0E4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Организации ДЗМ</w:t>
      </w:r>
      <w:bookmarkEnd w:id="3"/>
      <w:r>
        <w:rPr>
          <w:rFonts w:ascii="Times New Roman" w:hAnsi="Times New Roman" w:cs="Times New Roman"/>
          <w:sz w:val="26"/>
          <w:szCs w:val="26"/>
        </w:rPr>
        <w:t>)</w:t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12662728"/>
      <w:bookmarkStart w:id="6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5"/>
      <w:r>
        <w:rPr>
          <w:rFonts w:ascii="Times New Roman" w:hAnsi="Times New Roman" w:cs="Times New Roman"/>
          <w:sz w:val="26"/>
          <w:szCs w:val="26"/>
        </w:rPr>
        <w:t>.</w:t>
      </w:r>
    </w:p>
    <w:p w:rsidR="00D93462" w:rsidRPr="00C57C6B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7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6"/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3314F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Default="00FB765E" w:rsidP="003314F6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04">
        <w:rPr>
          <w:rFonts w:ascii="Times New Roman" w:hAnsi="Times New Roman" w:cs="Times New Roman"/>
          <w:sz w:val="26"/>
          <w:szCs w:val="26"/>
        </w:rPr>
        <w:t xml:space="preserve">Оператором Конкурса </w:t>
      </w:r>
      <w:r w:rsidRPr="008D0152">
        <w:rPr>
          <w:rFonts w:ascii="Times New Roman" w:hAnsi="Times New Roman" w:cs="Times New Roman"/>
          <w:sz w:val="26"/>
          <w:szCs w:val="26"/>
        </w:rPr>
        <w:t>является Государственное бюджетное учреждение города Москвы «</w:t>
      </w:r>
      <w:r w:rsidR="008D0152"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 w:rsidR="000A10E3" w:rsidRPr="00B44C0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A10E3">
        <w:rPr>
          <w:rFonts w:ascii="Times New Roman" w:hAnsi="Times New Roman" w:cs="Times New Roman"/>
          <w:sz w:val="26"/>
          <w:szCs w:val="26"/>
        </w:rPr>
        <w:t xml:space="preserve"> – Оператор)</w:t>
      </w:r>
      <w:r w:rsidRPr="00FB765E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Pr="00D93462" w:rsidRDefault="00D93462" w:rsidP="00D93462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462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Pr="003D260E" w:rsidRDefault="00D93462" w:rsidP="00D93462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12663057"/>
      <w:bookmarkStart w:id="9" w:name="_Hlk112668098"/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являются </w:t>
      </w:r>
      <w:r>
        <w:rPr>
          <w:rFonts w:ascii="Times New Roman" w:hAnsi="Times New Roman" w:cs="Times New Roman"/>
          <w:sz w:val="26"/>
          <w:szCs w:val="26"/>
        </w:rPr>
        <w:t>фотоизображения</w:t>
      </w:r>
      <w:r w:rsidR="00704B25">
        <w:rPr>
          <w:rFonts w:ascii="Times New Roman" w:hAnsi="Times New Roman" w:cs="Times New Roman"/>
          <w:sz w:val="26"/>
          <w:szCs w:val="26"/>
        </w:rPr>
        <w:t>, созданные</w:t>
      </w:r>
      <w:r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704B25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3CA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Участники), </w:t>
      </w:r>
      <w:r w:rsidR="00701DD2">
        <w:rPr>
          <w:rFonts w:ascii="Times New Roman" w:hAnsi="Times New Roman" w:cs="Times New Roman"/>
          <w:sz w:val="26"/>
          <w:szCs w:val="26"/>
        </w:rPr>
        <w:t>посвящённые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</w:t>
      </w:r>
      <w:bookmarkEnd w:id="8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9"/>
    <w:p w:rsidR="00D93462" w:rsidRDefault="00D93462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Default="00D93462" w:rsidP="00D934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D93462" w:rsidRDefault="00D93462" w:rsidP="00D93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112663636"/>
      <w:bookmarkStart w:id="11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2" w:name="_Hlk112861369"/>
      <w:bookmarkEnd w:id="10"/>
      <w:r w:rsidR="00015CA2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015CA2" w:rsidRPr="00015CA2">
        <w:rPr>
          <w:rFonts w:ascii="Times New Roman" w:hAnsi="Times New Roman" w:cs="Times New Roman"/>
          <w:sz w:val="26"/>
          <w:szCs w:val="26"/>
        </w:rPr>
        <w:br/>
        <w:t>в Организации ДЗМ по основному месту</w:t>
      </w:r>
      <w:bookmarkEnd w:id="12"/>
      <w:r w:rsidRPr="00015CA2">
        <w:rPr>
          <w:rFonts w:ascii="Times New Roman" w:hAnsi="Times New Roman" w:cs="Times New Roman"/>
          <w:sz w:val="26"/>
          <w:szCs w:val="26"/>
        </w:rPr>
        <w:t>.</w:t>
      </w:r>
    </w:p>
    <w:p w:rsidR="00D93462" w:rsidRDefault="00D93462" w:rsidP="00D9346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3" w:name="_Hlk172041069"/>
      <w:bookmarkStart w:id="14" w:name="_Hlk112663652"/>
      <w:bookmarkStart w:id="15" w:name="_Hlk125990460"/>
      <w:r w:rsidR="00EA1208"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EA1208" w:rsidRPr="00493628">
        <w:rPr>
          <w:rFonts w:ascii="Times New Roman" w:hAnsi="Times New Roman" w:cs="Times New Roman"/>
          <w:sz w:val="26"/>
          <w:szCs w:val="26"/>
        </w:rPr>
        <w:t xml:space="preserve"> с </w:t>
      </w:r>
      <w:r w:rsidR="00EA1208" w:rsidRPr="008D0152">
        <w:rPr>
          <w:rFonts w:ascii="Times New Roman" w:hAnsi="Times New Roman" w:cs="Times New Roman"/>
          <w:sz w:val="26"/>
          <w:szCs w:val="26"/>
        </w:rPr>
        <w:t>ию</w:t>
      </w:r>
      <w:r w:rsidR="00EA1208">
        <w:rPr>
          <w:rFonts w:ascii="Times New Roman" w:hAnsi="Times New Roman" w:cs="Times New Roman"/>
          <w:sz w:val="26"/>
          <w:szCs w:val="26"/>
        </w:rPr>
        <w:t>л</w:t>
      </w:r>
      <w:r w:rsidR="00EA1208" w:rsidRPr="008D0152">
        <w:rPr>
          <w:rFonts w:ascii="Times New Roman" w:hAnsi="Times New Roman" w:cs="Times New Roman"/>
          <w:sz w:val="26"/>
          <w:szCs w:val="26"/>
        </w:rPr>
        <w:t>я</w:t>
      </w:r>
      <w:r w:rsidR="00EA1208"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EA1208">
        <w:rPr>
          <w:rFonts w:ascii="Times New Roman" w:hAnsi="Times New Roman" w:cs="Times New Roman"/>
          <w:sz w:val="26"/>
          <w:szCs w:val="26"/>
        </w:rPr>
        <w:t>декабр</w:t>
      </w:r>
      <w:r w:rsidR="00242977">
        <w:rPr>
          <w:rFonts w:ascii="Times New Roman" w:hAnsi="Times New Roman" w:cs="Times New Roman"/>
          <w:sz w:val="26"/>
          <w:szCs w:val="26"/>
        </w:rPr>
        <w:t>ь</w:t>
      </w:r>
      <w:r w:rsidR="00EA1208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EA1208">
        <w:rPr>
          <w:rFonts w:ascii="Times New Roman" w:hAnsi="Times New Roman" w:cs="Times New Roman"/>
          <w:sz w:val="26"/>
          <w:szCs w:val="26"/>
        </w:rPr>
        <w:t>4</w:t>
      </w:r>
      <w:bookmarkEnd w:id="13"/>
      <w:r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bookmarkEnd w:id="14"/>
      <w:bookmarkEnd w:id="15"/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:rsidR="00D93462" w:rsidRPr="00F609B7" w:rsidRDefault="00D93462" w:rsidP="00D93462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075F32">
        <w:rPr>
          <w:rFonts w:ascii="Times New Roman" w:hAnsi="Times New Roman" w:cs="Times New Roman"/>
          <w:sz w:val="26"/>
          <w:szCs w:val="26"/>
        </w:rPr>
        <w:t>трем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номинация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3462" w:rsidRPr="008D6747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6747">
        <w:rPr>
          <w:rFonts w:ascii="Times New Roman" w:hAnsi="Times New Roman" w:cs="Times New Roman"/>
          <w:sz w:val="26"/>
          <w:szCs w:val="26"/>
        </w:rPr>
        <w:t>– «Семейная история (врачебные династии)»;</w:t>
      </w:r>
    </w:p>
    <w:p w:rsidR="00D93462" w:rsidRPr="008D6747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6747">
        <w:rPr>
          <w:rFonts w:ascii="Times New Roman" w:hAnsi="Times New Roman" w:cs="Times New Roman"/>
          <w:sz w:val="26"/>
          <w:szCs w:val="26"/>
        </w:rPr>
        <w:t>– «Взгляд со стороны (глазами коллег)»;</w:t>
      </w:r>
    </w:p>
    <w:p w:rsidR="00D93462" w:rsidRDefault="00D93462" w:rsidP="00D93462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D6747">
        <w:rPr>
          <w:rFonts w:ascii="Times New Roman" w:hAnsi="Times New Roman" w:cs="Times New Roman"/>
          <w:sz w:val="26"/>
          <w:szCs w:val="26"/>
        </w:rPr>
        <w:t>– «Моя жизнь без медицины (если бы я не стал врачом)».</w:t>
      </w:r>
    </w:p>
    <w:p w:rsidR="00D93462" w:rsidRDefault="00D93462" w:rsidP="00D93462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12663833"/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704B25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>
        <w:rPr>
          <w:rFonts w:ascii="Times New Roman" w:hAnsi="Times New Roman" w:cs="Times New Roman"/>
          <w:sz w:val="26"/>
          <w:szCs w:val="26"/>
        </w:rPr>
        <w:t xml:space="preserve">фотоизображения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6"/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Hlk112663897"/>
      <w:r>
        <w:rPr>
          <w:rFonts w:ascii="Times New Roman" w:hAnsi="Times New Roman" w:cs="Times New Roman"/>
          <w:sz w:val="26"/>
          <w:szCs w:val="26"/>
        </w:rPr>
        <w:t xml:space="preserve">– второй этап – </w:t>
      </w:r>
      <w:bookmarkStart w:id="18" w:name="_Hlk172042378"/>
      <w:bookmarkEnd w:id="17"/>
      <w:r w:rsidR="00220663" w:rsidRPr="008178A9">
        <w:rPr>
          <w:rFonts w:ascii="Times New Roman" w:hAnsi="Times New Roman" w:cs="Times New Roman"/>
          <w:sz w:val="26"/>
          <w:szCs w:val="26"/>
        </w:rPr>
        <w:t xml:space="preserve">открытое онлайн-голосование в </w:t>
      </w:r>
      <w:r w:rsidR="00220663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220663" w:rsidRPr="008178A9">
        <w:rPr>
          <w:rFonts w:ascii="Times New Roman" w:hAnsi="Times New Roman" w:cs="Times New Roman"/>
          <w:sz w:val="26"/>
          <w:szCs w:val="26"/>
        </w:rPr>
        <w:t>-канале «Формула жизни»</w:t>
      </w:r>
      <w:r w:rsidR="00220663">
        <w:rPr>
          <w:rFonts w:ascii="Times New Roman" w:hAnsi="Times New Roman" w:cs="Times New Roman"/>
          <w:sz w:val="26"/>
          <w:szCs w:val="26"/>
        </w:rPr>
        <w:t xml:space="preserve"> </w:t>
      </w:r>
      <w:r w:rsidR="00220663" w:rsidRPr="004554F6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4554F6" w:rsidRPr="004554F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https://t.me/+bKaa49vSm1g2NGVi</w:t>
        </w:r>
      </w:hyperlink>
      <w:r w:rsidR="00220663" w:rsidRPr="004554F6">
        <w:rPr>
          <w:rFonts w:ascii="Times New Roman" w:hAnsi="Times New Roman" w:cs="Times New Roman"/>
          <w:sz w:val="26"/>
          <w:szCs w:val="26"/>
        </w:rPr>
        <w:t>)</w:t>
      </w:r>
      <w:bookmarkEnd w:id="18"/>
    </w:p>
    <w:p w:rsidR="004554F6" w:rsidRDefault="004554F6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41E391EA" wp14:editId="52618EEE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CB67DD" w:rsidRDefault="00CB67DD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</w:p>
    <w:p w:rsidR="00D93462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</w:t>
      </w:r>
      <w:r w:rsidR="00701DD2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01DD2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701DD2">
        <w:rPr>
          <w:rFonts w:ascii="Times New Roman" w:hAnsi="Times New Roman" w:cs="Times New Roman"/>
          <w:sz w:val="26"/>
          <w:szCs w:val="26"/>
        </w:rPr>
        <w:t>ым</w:t>
      </w:r>
      <w:r w:rsidR="00701DD2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701DD2">
        <w:rPr>
          <w:rFonts w:ascii="Times New Roman" w:hAnsi="Times New Roman" w:cs="Times New Roman"/>
          <w:sz w:val="26"/>
          <w:szCs w:val="26"/>
        </w:rPr>
        <w:t>, состав которого утвержден приказом ДЗМ №</w:t>
      </w:r>
      <w:r w:rsidR="008D0152">
        <w:rPr>
          <w:rFonts w:ascii="Times New Roman" w:hAnsi="Times New Roman" w:cs="Times New Roman"/>
          <w:sz w:val="26"/>
          <w:szCs w:val="26"/>
        </w:rPr>
        <w:t xml:space="preserve"> </w:t>
      </w:r>
      <w:r w:rsidR="00CB67DD" w:rsidRPr="00CB67DD">
        <w:rPr>
          <w:rFonts w:ascii="Times New Roman" w:hAnsi="Times New Roman" w:cs="Times New Roman"/>
          <w:sz w:val="26"/>
          <w:szCs w:val="26"/>
        </w:rPr>
        <w:t>1042</w:t>
      </w:r>
      <w:r w:rsidR="00701DD2">
        <w:rPr>
          <w:rFonts w:ascii="Times New Roman" w:hAnsi="Times New Roman" w:cs="Times New Roman"/>
          <w:sz w:val="26"/>
          <w:szCs w:val="26"/>
        </w:rPr>
        <w:t xml:space="preserve">, </w:t>
      </w:r>
      <w:r w:rsidR="00CB67DD">
        <w:rPr>
          <w:rFonts w:ascii="Times New Roman" w:hAnsi="Times New Roman" w:cs="Times New Roman"/>
          <w:sz w:val="26"/>
          <w:szCs w:val="26"/>
        </w:rPr>
        <w:t>объявление результатов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3462" w:rsidRPr="00493628" w:rsidRDefault="00D93462" w:rsidP="00D93462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125990543"/>
      <w:r>
        <w:rPr>
          <w:rFonts w:ascii="Times New Roman" w:hAnsi="Times New Roman" w:cs="Times New Roman"/>
          <w:sz w:val="26"/>
          <w:szCs w:val="26"/>
        </w:rPr>
        <w:t>– четвертый этап –</w:t>
      </w:r>
      <w:bookmarkStart w:id="20" w:name="_Hlk112664015"/>
      <w:r w:rsidR="00701DD2">
        <w:rPr>
          <w:rFonts w:ascii="Times New Roman" w:hAnsi="Times New Roman" w:cs="Times New Roman"/>
          <w:sz w:val="26"/>
          <w:szCs w:val="26"/>
        </w:rPr>
        <w:t xml:space="preserve"> </w:t>
      </w:r>
      <w:bookmarkStart w:id="21" w:name="_Hlk172040782"/>
      <w:bookmarkEnd w:id="19"/>
      <w:r w:rsidR="00CB67DD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bookmarkEnd w:id="21"/>
      <w:r>
        <w:rPr>
          <w:rFonts w:ascii="Times New Roman" w:hAnsi="Times New Roman" w:cs="Times New Roman"/>
          <w:sz w:val="26"/>
          <w:szCs w:val="26"/>
        </w:rPr>
        <w:t>.</w:t>
      </w:r>
      <w:bookmarkEnd w:id="20"/>
    </w:p>
    <w:p w:rsidR="00D93462" w:rsidRDefault="00D93462" w:rsidP="00D93462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22" w:name="_Hlk112664059"/>
      <w:r>
        <w:rPr>
          <w:color w:val="auto"/>
          <w:sz w:val="26"/>
          <w:szCs w:val="26"/>
        </w:rPr>
        <w:t>В следующие сроки:</w:t>
      </w:r>
    </w:p>
    <w:p w:rsidR="00CB67DD" w:rsidRDefault="00D93462" w:rsidP="00CB67DD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bookmarkStart w:id="23" w:name="_Hlk125990556"/>
      <w:r>
        <w:rPr>
          <w:color w:val="auto"/>
          <w:sz w:val="26"/>
          <w:szCs w:val="26"/>
        </w:rPr>
        <w:t xml:space="preserve">– </w:t>
      </w:r>
      <w:bookmarkStart w:id="24" w:name="_Hlk125991977"/>
      <w:bookmarkEnd w:id="22"/>
      <w:r w:rsidR="00CB67DD">
        <w:rPr>
          <w:color w:val="auto"/>
          <w:sz w:val="26"/>
          <w:szCs w:val="26"/>
        </w:rPr>
        <w:t>п</w:t>
      </w:r>
      <w:r w:rsidR="00CB67DD" w:rsidRPr="00852A4A">
        <w:rPr>
          <w:color w:val="auto"/>
          <w:sz w:val="26"/>
          <w:szCs w:val="26"/>
        </w:rPr>
        <w:t>ервый этап</w:t>
      </w:r>
      <w:r w:rsidR="00CB67DD">
        <w:rPr>
          <w:color w:val="auto"/>
          <w:sz w:val="26"/>
          <w:szCs w:val="26"/>
        </w:rPr>
        <w:t xml:space="preserve"> – </w:t>
      </w:r>
      <w:r w:rsidR="00CB67DD" w:rsidRPr="008D0152">
        <w:rPr>
          <w:color w:val="auto"/>
          <w:sz w:val="26"/>
          <w:szCs w:val="26"/>
        </w:rPr>
        <w:t xml:space="preserve">с </w:t>
      </w:r>
      <w:r w:rsidR="00CB67DD">
        <w:rPr>
          <w:color w:val="auto"/>
          <w:sz w:val="26"/>
          <w:szCs w:val="26"/>
        </w:rPr>
        <w:t>2</w:t>
      </w:r>
      <w:r w:rsidR="009B13A3">
        <w:rPr>
          <w:color w:val="auto"/>
          <w:sz w:val="26"/>
          <w:szCs w:val="26"/>
        </w:rPr>
        <w:t>5</w:t>
      </w:r>
      <w:bookmarkStart w:id="25" w:name="_GoBack"/>
      <w:bookmarkEnd w:id="25"/>
      <w:r w:rsidR="00CB67DD" w:rsidRPr="008D0152">
        <w:rPr>
          <w:color w:val="auto"/>
          <w:sz w:val="26"/>
          <w:szCs w:val="26"/>
        </w:rPr>
        <w:t xml:space="preserve"> ию</w:t>
      </w:r>
      <w:r w:rsidR="00CB67DD">
        <w:rPr>
          <w:color w:val="auto"/>
          <w:sz w:val="26"/>
          <w:szCs w:val="26"/>
        </w:rPr>
        <w:t>л</w:t>
      </w:r>
      <w:r w:rsidR="00CB67DD" w:rsidRPr="008D0152">
        <w:rPr>
          <w:color w:val="auto"/>
          <w:sz w:val="26"/>
          <w:szCs w:val="26"/>
        </w:rPr>
        <w:t>я</w:t>
      </w:r>
      <w:r w:rsidR="00CB67DD" w:rsidRPr="00852A4A">
        <w:rPr>
          <w:color w:val="auto"/>
          <w:sz w:val="26"/>
          <w:szCs w:val="26"/>
        </w:rPr>
        <w:t xml:space="preserve"> </w:t>
      </w:r>
      <w:r w:rsidR="00CB67DD" w:rsidRPr="00F609B7">
        <w:rPr>
          <w:color w:val="auto"/>
          <w:sz w:val="26"/>
          <w:szCs w:val="26"/>
        </w:rPr>
        <w:t xml:space="preserve">по </w:t>
      </w:r>
      <w:r w:rsidR="00CB67DD">
        <w:rPr>
          <w:color w:val="auto"/>
          <w:sz w:val="26"/>
          <w:szCs w:val="26"/>
        </w:rPr>
        <w:t>13</w:t>
      </w:r>
      <w:r w:rsidR="00CB67DD" w:rsidRPr="00F609B7">
        <w:rPr>
          <w:color w:val="auto"/>
          <w:sz w:val="26"/>
          <w:szCs w:val="26"/>
        </w:rPr>
        <w:t xml:space="preserve"> </w:t>
      </w:r>
      <w:r w:rsidR="00CB67DD">
        <w:rPr>
          <w:color w:val="auto"/>
          <w:sz w:val="26"/>
          <w:szCs w:val="26"/>
        </w:rPr>
        <w:t>сентября</w:t>
      </w:r>
      <w:r w:rsidR="00CB67DD" w:rsidRPr="00F609B7">
        <w:rPr>
          <w:color w:val="auto"/>
          <w:sz w:val="26"/>
          <w:szCs w:val="26"/>
        </w:rPr>
        <w:t xml:space="preserve"> 202</w:t>
      </w:r>
      <w:r w:rsidR="00CB67DD">
        <w:rPr>
          <w:color w:val="auto"/>
          <w:sz w:val="26"/>
          <w:szCs w:val="26"/>
        </w:rPr>
        <w:t>4</w:t>
      </w:r>
      <w:r w:rsidR="00CB67DD" w:rsidRPr="00F609B7">
        <w:rPr>
          <w:color w:val="auto"/>
          <w:sz w:val="26"/>
          <w:szCs w:val="26"/>
        </w:rPr>
        <w:t xml:space="preserve"> года</w:t>
      </w:r>
      <w:r w:rsidR="00CB67DD">
        <w:rPr>
          <w:color w:val="auto"/>
          <w:sz w:val="26"/>
          <w:szCs w:val="26"/>
        </w:rPr>
        <w:t>;</w:t>
      </w:r>
    </w:p>
    <w:p w:rsidR="00CB67DD" w:rsidRPr="003B56BB" w:rsidRDefault="00CB67DD" w:rsidP="00CB67DD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30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сентября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18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 года;</w:t>
      </w:r>
    </w:p>
    <w:p w:rsidR="00CB67DD" w:rsidRDefault="00CB67DD" w:rsidP="00CB67DD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21октября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8 ноября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D93462" w:rsidRDefault="00CB67DD" w:rsidP="00CB67DD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декабр</w:t>
      </w:r>
      <w:r w:rsidR="00242977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2024 года</w:t>
      </w:r>
      <w:bookmarkEnd w:id="24"/>
      <w:r w:rsidR="00D93462">
        <w:rPr>
          <w:color w:val="auto"/>
          <w:sz w:val="26"/>
          <w:szCs w:val="26"/>
        </w:rPr>
        <w:t>.</w:t>
      </w:r>
      <w:bookmarkEnd w:id="23"/>
    </w:p>
    <w:bookmarkEnd w:id="11"/>
    <w:p w:rsidR="00D93462" w:rsidRDefault="00D93462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62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6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10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B91FD0">
        <w:rPr>
          <w:sz w:val="26"/>
          <w:szCs w:val="26"/>
        </w:rPr>
        <w:t>фотоконкурсе</w:t>
      </w:r>
      <w:r>
        <w:rPr>
          <w:sz w:val="26"/>
          <w:szCs w:val="26"/>
        </w:rPr>
        <w:t xml:space="preserve"> «Я – фотограф»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180A4D">
        <w:rPr>
          <w:sz w:val="26"/>
          <w:szCs w:val="26"/>
        </w:rPr>
        <w:t>фотоизображения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180A4D">
        <w:rPr>
          <w:sz w:val="26"/>
          <w:szCs w:val="26"/>
        </w:rPr>
        <w:t xml:space="preserve"> </w:t>
      </w:r>
      <w:r w:rsidR="00B91FD0">
        <w:rPr>
          <w:sz w:val="26"/>
          <w:szCs w:val="26"/>
        </w:rPr>
        <w:t>фотоконкурса</w:t>
      </w:r>
      <w:r w:rsidR="00180A4D">
        <w:rPr>
          <w:sz w:val="26"/>
          <w:szCs w:val="26"/>
        </w:rPr>
        <w:t xml:space="preserve"> «Я – фотограф»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D93462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 на хранение, обработку, обнародование, распространение и дальнейшее использование персональных данных участника</w:t>
      </w:r>
      <w:r w:rsidR="00180A4D">
        <w:rPr>
          <w:sz w:val="26"/>
          <w:szCs w:val="26"/>
        </w:rPr>
        <w:t xml:space="preserve"> </w:t>
      </w:r>
      <w:r w:rsidR="00015CA2">
        <w:rPr>
          <w:sz w:val="26"/>
          <w:szCs w:val="26"/>
        </w:rPr>
        <w:t>фотоконкурса</w:t>
      </w:r>
      <w:r w:rsidR="00180A4D">
        <w:rPr>
          <w:sz w:val="26"/>
          <w:szCs w:val="26"/>
        </w:rPr>
        <w:t xml:space="preserve"> </w:t>
      </w:r>
      <w:r w:rsidR="00180A4D">
        <w:rPr>
          <w:sz w:val="26"/>
          <w:szCs w:val="26"/>
        </w:rPr>
        <w:br/>
        <w:t xml:space="preserve">«Я – фотограф»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D93462" w:rsidRPr="00493628" w:rsidRDefault="00D93462" w:rsidP="00D93462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015CA2">
        <w:rPr>
          <w:sz w:val="26"/>
          <w:szCs w:val="26"/>
        </w:rPr>
        <w:t>фотоконкурсе</w:t>
      </w:r>
      <w:r w:rsidR="00180A4D">
        <w:rPr>
          <w:sz w:val="26"/>
          <w:szCs w:val="26"/>
        </w:rPr>
        <w:t xml:space="preserve"> «Я – фотограф» </w:t>
      </w:r>
      <w:r w:rsidRPr="00493628">
        <w:rPr>
          <w:sz w:val="26"/>
          <w:szCs w:val="26"/>
        </w:rPr>
        <w:t>в рамках ежегодного Московского фестиваля «Формула жизни» согласно приложению 4 к настоящему Положению.</w:t>
      </w:r>
    </w:p>
    <w:p w:rsidR="00D93462" w:rsidRPr="003D260E" w:rsidRDefault="00D93462" w:rsidP="00D93462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bookmarkEnd w:id="26"/>
    <w:p w:rsidR="008A6DD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6"/>
          <w:szCs w:val="26"/>
        </w:rPr>
      </w:pPr>
      <w:r w:rsidRPr="005A3274">
        <w:rPr>
          <w:sz w:val="26"/>
          <w:szCs w:val="26"/>
        </w:rPr>
        <w:t xml:space="preserve"> </w:t>
      </w:r>
    </w:p>
    <w:p w:rsidR="008A6DD4" w:rsidRDefault="00180A4D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704B25" w:rsidRDefault="00704B25" w:rsidP="00704B2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7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087103" w:rsidRDefault="00704B25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ые в цветной или черно-белой палитре</w:t>
      </w:r>
      <w:r w:rsidRPr="00704B25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одной из номинаций, предусмотренной подпунктом 4.2.1 настоящего Положения</w:t>
      </w:r>
      <w:r w:rsidR="00087103">
        <w:rPr>
          <w:sz w:val="26"/>
          <w:szCs w:val="26"/>
        </w:rPr>
        <w:t>.</w:t>
      </w:r>
    </w:p>
    <w:p w:rsidR="00704B25" w:rsidRPr="00087103" w:rsidRDefault="00087103" w:rsidP="00087103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704B25" w:rsidRPr="00087103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704B25" w:rsidRPr="00F609B7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Электронное фотоизображение </w:t>
      </w:r>
      <w:r w:rsidRPr="00F609B7">
        <w:rPr>
          <w:sz w:val="26"/>
          <w:szCs w:val="26"/>
        </w:rPr>
        <w:t>должн</w:t>
      </w:r>
      <w:r>
        <w:rPr>
          <w:sz w:val="26"/>
          <w:szCs w:val="26"/>
        </w:rPr>
        <w:t>о</w:t>
      </w:r>
      <w:r w:rsidRPr="00F609B7">
        <w:rPr>
          <w:sz w:val="26"/>
          <w:szCs w:val="26"/>
        </w:rPr>
        <w:t xml:space="preserve"> соответствовать следующим требованиям:</w:t>
      </w:r>
    </w:p>
    <w:p w:rsidR="00704B25" w:rsidRPr="00F609B7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Размер изображения </w:t>
      </w:r>
      <w:r>
        <w:rPr>
          <w:sz w:val="26"/>
          <w:szCs w:val="26"/>
        </w:rPr>
        <w:t xml:space="preserve">– </w:t>
      </w:r>
      <w:r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Pr="00F609B7">
        <w:rPr>
          <w:sz w:val="26"/>
          <w:szCs w:val="26"/>
          <w:lang w:val="en-US"/>
        </w:rPr>
        <w:t>dpi</w:t>
      </w:r>
      <w:r w:rsidRPr="00F609B7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>айл с фот</w:t>
      </w:r>
      <w:r>
        <w:rPr>
          <w:sz w:val="26"/>
          <w:szCs w:val="26"/>
        </w:rPr>
        <w:t>оизображением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фотоизображения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704B25" w:rsidRPr="00246D84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3314F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704B25" w:rsidRDefault="00704B25" w:rsidP="00704B2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704B25" w:rsidRDefault="00704B25" w:rsidP="00704B2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bookmarkEnd w:id="27"/>
    <w:p w:rsidR="00704B25" w:rsidRDefault="00704B25" w:rsidP="00E120E6">
      <w:pPr>
        <w:pStyle w:val="Default"/>
        <w:rPr>
          <w:b/>
          <w:sz w:val="26"/>
          <w:szCs w:val="26"/>
        </w:rPr>
      </w:pPr>
    </w:p>
    <w:p w:rsidR="005D44E9" w:rsidRPr="005E3B17" w:rsidRDefault="005D44E9" w:rsidP="00E120E6">
      <w:pPr>
        <w:pStyle w:val="Default"/>
        <w:jc w:val="both"/>
        <w:rPr>
          <w:sz w:val="26"/>
          <w:szCs w:val="26"/>
        </w:rPr>
      </w:pPr>
    </w:p>
    <w:sectPr w:rsidR="005D44E9" w:rsidRPr="005E3B17" w:rsidSect="003314F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FB" w:rsidRDefault="00CF1BFB" w:rsidP="00DD6CBB">
      <w:pPr>
        <w:spacing w:after="0" w:line="240" w:lineRule="auto"/>
      </w:pPr>
      <w:r>
        <w:separator/>
      </w:r>
    </w:p>
  </w:endnote>
  <w:endnote w:type="continuationSeparator" w:id="0">
    <w:p w:rsidR="00CF1BFB" w:rsidRDefault="00CF1BFB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FB" w:rsidRDefault="00CF1BFB" w:rsidP="00DD6CBB">
      <w:pPr>
        <w:spacing w:after="0" w:line="240" w:lineRule="auto"/>
      </w:pPr>
      <w:r>
        <w:separator/>
      </w:r>
    </w:p>
  </w:footnote>
  <w:footnote w:type="continuationSeparator" w:id="0">
    <w:p w:rsidR="00CF1BFB" w:rsidRDefault="00CF1BFB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CBB" w:rsidRPr="00E120E6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E120E6">
          <w:rPr>
            <w:rFonts w:ascii="Times New Roman" w:hAnsi="Times New Roman" w:cs="Times New Roman"/>
          </w:rPr>
          <w:fldChar w:fldCharType="begin"/>
        </w:r>
        <w:r w:rsidRPr="00E120E6">
          <w:rPr>
            <w:rFonts w:ascii="Times New Roman" w:hAnsi="Times New Roman" w:cs="Times New Roman"/>
          </w:rPr>
          <w:instrText>PAGE   \* MERGEFORMAT</w:instrText>
        </w:r>
        <w:r w:rsidRPr="00E120E6">
          <w:rPr>
            <w:rFonts w:ascii="Times New Roman" w:hAnsi="Times New Roman" w:cs="Times New Roman"/>
          </w:rPr>
          <w:fldChar w:fldCharType="separate"/>
        </w:r>
        <w:r w:rsidR="008D6747">
          <w:rPr>
            <w:rFonts w:ascii="Times New Roman" w:hAnsi="Times New Roman" w:cs="Times New Roman"/>
            <w:noProof/>
          </w:rPr>
          <w:t>3</w:t>
        </w:r>
        <w:r w:rsidRPr="00E120E6">
          <w:rPr>
            <w:rFonts w:ascii="Times New Roman" w:hAnsi="Times New Roman" w:cs="Times New Roman"/>
          </w:rP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5CA2"/>
    <w:rsid w:val="00020307"/>
    <w:rsid w:val="000364B8"/>
    <w:rsid w:val="00045591"/>
    <w:rsid w:val="00070853"/>
    <w:rsid w:val="00075F32"/>
    <w:rsid w:val="00077576"/>
    <w:rsid w:val="00084200"/>
    <w:rsid w:val="00087103"/>
    <w:rsid w:val="00087BF0"/>
    <w:rsid w:val="000A10E3"/>
    <w:rsid w:val="000B1DB9"/>
    <w:rsid w:val="000E43CA"/>
    <w:rsid w:val="000F1C0C"/>
    <w:rsid w:val="000F20DE"/>
    <w:rsid w:val="00111F37"/>
    <w:rsid w:val="0012518E"/>
    <w:rsid w:val="0013326D"/>
    <w:rsid w:val="00142E93"/>
    <w:rsid w:val="00172EC4"/>
    <w:rsid w:val="00173AAA"/>
    <w:rsid w:val="00180A4D"/>
    <w:rsid w:val="001812DD"/>
    <w:rsid w:val="001A7FD0"/>
    <w:rsid w:val="001B3966"/>
    <w:rsid w:val="001D7EE9"/>
    <w:rsid w:val="001E4885"/>
    <w:rsid w:val="00220663"/>
    <w:rsid w:val="0022074B"/>
    <w:rsid w:val="00220760"/>
    <w:rsid w:val="002242BD"/>
    <w:rsid w:val="00242977"/>
    <w:rsid w:val="00242D74"/>
    <w:rsid w:val="0024543E"/>
    <w:rsid w:val="00246107"/>
    <w:rsid w:val="00262348"/>
    <w:rsid w:val="0027135B"/>
    <w:rsid w:val="00277250"/>
    <w:rsid w:val="00277BB2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6C5E"/>
    <w:rsid w:val="00320A89"/>
    <w:rsid w:val="0032515E"/>
    <w:rsid w:val="003314F6"/>
    <w:rsid w:val="00343E8A"/>
    <w:rsid w:val="00353CA2"/>
    <w:rsid w:val="00362782"/>
    <w:rsid w:val="003669A6"/>
    <w:rsid w:val="00396064"/>
    <w:rsid w:val="003A0CF3"/>
    <w:rsid w:val="003B62F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108A4"/>
    <w:rsid w:val="00410925"/>
    <w:rsid w:val="004141F7"/>
    <w:rsid w:val="00422146"/>
    <w:rsid w:val="0042511F"/>
    <w:rsid w:val="00427542"/>
    <w:rsid w:val="004474B1"/>
    <w:rsid w:val="004554F6"/>
    <w:rsid w:val="00457FD0"/>
    <w:rsid w:val="00464682"/>
    <w:rsid w:val="00475EC1"/>
    <w:rsid w:val="004866B0"/>
    <w:rsid w:val="00487328"/>
    <w:rsid w:val="0049565B"/>
    <w:rsid w:val="00496323"/>
    <w:rsid w:val="004A3920"/>
    <w:rsid w:val="004C767B"/>
    <w:rsid w:val="00500BB9"/>
    <w:rsid w:val="005127A5"/>
    <w:rsid w:val="00521741"/>
    <w:rsid w:val="005224C2"/>
    <w:rsid w:val="005306CA"/>
    <w:rsid w:val="00544E9C"/>
    <w:rsid w:val="00545293"/>
    <w:rsid w:val="00561C26"/>
    <w:rsid w:val="0057750E"/>
    <w:rsid w:val="005A3274"/>
    <w:rsid w:val="005A42F4"/>
    <w:rsid w:val="005D44E9"/>
    <w:rsid w:val="005E28F4"/>
    <w:rsid w:val="005E3B17"/>
    <w:rsid w:val="00630EDC"/>
    <w:rsid w:val="00635EB4"/>
    <w:rsid w:val="0063746B"/>
    <w:rsid w:val="00642E12"/>
    <w:rsid w:val="00653355"/>
    <w:rsid w:val="0065663A"/>
    <w:rsid w:val="00670594"/>
    <w:rsid w:val="00677E07"/>
    <w:rsid w:val="00691F77"/>
    <w:rsid w:val="006967CD"/>
    <w:rsid w:val="006B6DC0"/>
    <w:rsid w:val="006B7759"/>
    <w:rsid w:val="006C7131"/>
    <w:rsid w:val="006C7E24"/>
    <w:rsid w:val="006D19D4"/>
    <w:rsid w:val="006D2E04"/>
    <w:rsid w:val="006E32EF"/>
    <w:rsid w:val="00701DD2"/>
    <w:rsid w:val="00704B25"/>
    <w:rsid w:val="00713F87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C64F7"/>
    <w:rsid w:val="007F49AE"/>
    <w:rsid w:val="008041A5"/>
    <w:rsid w:val="008055B9"/>
    <w:rsid w:val="00815C0B"/>
    <w:rsid w:val="00816952"/>
    <w:rsid w:val="0081792A"/>
    <w:rsid w:val="00832955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0152"/>
    <w:rsid w:val="008D6747"/>
    <w:rsid w:val="008D74F5"/>
    <w:rsid w:val="00901281"/>
    <w:rsid w:val="00904DBA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B13A3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96F55"/>
    <w:rsid w:val="00AA3226"/>
    <w:rsid w:val="00AA479C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0D09"/>
    <w:rsid w:val="00B36DDC"/>
    <w:rsid w:val="00B422DC"/>
    <w:rsid w:val="00B4319F"/>
    <w:rsid w:val="00B44C04"/>
    <w:rsid w:val="00B64EDA"/>
    <w:rsid w:val="00B849ED"/>
    <w:rsid w:val="00B9173D"/>
    <w:rsid w:val="00B91FD0"/>
    <w:rsid w:val="00BA6C65"/>
    <w:rsid w:val="00BC5872"/>
    <w:rsid w:val="00BE5044"/>
    <w:rsid w:val="00BF0F71"/>
    <w:rsid w:val="00C0549D"/>
    <w:rsid w:val="00C059BF"/>
    <w:rsid w:val="00C114D3"/>
    <w:rsid w:val="00C14CC3"/>
    <w:rsid w:val="00C27688"/>
    <w:rsid w:val="00C33DBE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B67DD"/>
    <w:rsid w:val="00CC159F"/>
    <w:rsid w:val="00CC277F"/>
    <w:rsid w:val="00CC70EC"/>
    <w:rsid w:val="00CD5A2E"/>
    <w:rsid w:val="00CE1C6F"/>
    <w:rsid w:val="00CF1BFB"/>
    <w:rsid w:val="00D0259C"/>
    <w:rsid w:val="00D16A31"/>
    <w:rsid w:val="00D26AB9"/>
    <w:rsid w:val="00D30988"/>
    <w:rsid w:val="00D43BD6"/>
    <w:rsid w:val="00D55B2B"/>
    <w:rsid w:val="00D61347"/>
    <w:rsid w:val="00D64762"/>
    <w:rsid w:val="00D74AA8"/>
    <w:rsid w:val="00D76121"/>
    <w:rsid w:val="00D87192"/>
    <w:rsid w:val="00D924B9"/>
    <w:rsid w:val="00D93462"/>
    <w:rsid w:val="00D94097"/>
    <w:rsid w:val="00DA0C84"/>
    <w:rsid w:val="00DD6CBB"/>
    <w:rsid w:val="00DE2F3F"/>
    <w:rsid w:val="00DE526E"/>
    <w:rsid w:val="00DE6424"/>
    <w:rsid w:val="00DF737B"/>
    <w:rsid w:val="00E04065"/>
    <w:rsid w:val="00E120E6"/>
    <w:rsid w:val="00E12632"/>
    <w:rsid w:val="00E216DA"/>
    <w:rsid w:val="00E22DD2"/>
    <w:rsid w:val="00E251F9"/>
    <w:rsid w:val="00E3755C"/>
    <w:rsid w:val="00E46655"/>
    <w:rsid w:val="00E559C0"/>
    <w:rsid w:val="00E564F1"/>
    <w:rsid w:val="00E639B5"/>
    <w:rsid w:val="00E677B9"/>
    <w:rsid w:val="00E72E03"/>
    <w:rsid w:val="00E85BF8"/>
    <w:rsid w:val="00E90CAA"/>
    <w:rsid w:val="00E9405A"/>
    <w:rsid w:val="00E967A9"/>
    <w:rsid w:val="00EA1208"/>
    <w:rsid w:val="00EA6CAD"/>
    <w:rsid w:val="00EC6ED5"/>
    <w:rsid w:val="00ED4F87"/>
    <w:rsid w:val="00ED64CE"/>
    <w:rsid w:val="00ED67A2"/>
    <w:rsid w:val="00EF08C0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45AC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D93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3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3462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CB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bKaa49vSm1g2NGV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rmula@mo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Гатцук Наталья Владимировна</cp:lastModifiedBy>
  <cp:revision>36</cp:revision>
  <cp:lastPrinted>2022-08-01T19:28:00Z</cp:lastPrinted>
  <dcterms:created xsi:type="dcterms:W3CDTF">2022-08-19T09:07:00Z</dcterms:created>
  <dcterms:modified xsi:type="dcterms:W3CDTF">2024-07-22T12:39:00Z</dcterms:modified>
</cp:coreProperties>
</file>